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E2" w:rsidRDefault="003267E2" w:rsidP="003267E2">
      <w:pPr>
        <w:rPr>
          <w:rFonts w:asciiTheme="minorEastAsia" w:hAnsiTheme="minorEastAsia" w:cs="PingFangSC-Light"/>
          <w:b/>
          <w:color w:val="000008"/>
          <w:kern w:val="0"/>
          <w:szCs w:val="21"/>
        </w:rPr>
      </w:pPr>
      <w:r w:rsidRPr="00EB04B5">
        <w:rPr>
          <w:rFonts w:asciiTheme="minorEastAsia" w:hAnsiTheme="minorEastAsia" w:cs="PingFangSC-Light" w:hint="eastAsia"/>
          <w:b/>
          <w:color w:val="000008"/>
          <w:kern w:val="0"/>
          <w:szCs w:val="21"/>
        </w:rPr>
        <w:t>附件2</w:t>
      </w:r>
    </w:p>
    <w:p w:rsidR="003267E2" w:rsidRPr="00EB04B5" w:rsidRDefault="003267E2" w:rsidP="003267E2">
      <w:pPr>
        <w:widowControl/>
        <w:snapToGrid w:val="0"/>
        <w:spacing w:afterLines="150" w:line="600" w:lineRule="exact"/>
        <w:contextualSpacing/>
        <w:jc w:val="center"/>
        <w:rPr>
          <w:rFonts w:asciiTheme="majorEastAsia" w:eastAsiaTheme="majorEastAsia" w:hAnsiTheme="majorEastAsia" w:cs="方正小标宋简体"/>
          <w:b/>
          <w:kern w:val="0"/>
          <w:sz w:val="32"/>
          <w:szCs w:val="32"/>
        </w:rPr>
      </w:pPr>
      <w:r w:rsidRPr="00EB04B5">
        <w:rPr>
          <w:rFonts w:asciiTheme="majorEastAsia" w:eastAsiaTheme="majorEastAsia" w:hAnsiTheme="majorEastAsia" w:cs="方正小标宋简体" w:hint="eastAsia"/>
          <w:b/>
          <w:kern w:val="0"/>
          <w:sz w:val="32"/>
          <w:szCs w:val="32"/>
        </w:rPr>
        <w:t>关于开展“廉心文语”校园征文活动的通知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 w:cs="宋体"/>
          <w:kern w:val="0"/>
          <w:szCs w:val="21"/>
        </w:rPr>
      </w:pPr>
      <w:r w:rsidRPr="00EB04B5">
        <w:rPr>
          <w:rFonts w:asciiTheme="minorEastAsia" w:hAnsiTheme="minorEastAsia" w:cs="宋体" w:hint="eastAsia"/>
          <w:kern w:val="0"/>
          <w:szCs w:val="21"/>
        </w:rPr>
        <w:t>根据《省教育厅关于组织参加第八届高校廉洁教育系列活动的通知》（鄂教思政函〔2023〕2号）要求，为深入学习贯彻党的二十大精神，贯彻落实党中央《关于加强新时代廉洁文化建设的意见》，引导广大师生员工进一步夯实清正廉洁思想根基、厚植廉洁奉公文化基础、培养廉洁自律道德操守、弘扬崇廉拒腐社会风尚，不断增强廉洁治校、廉洁从教、廉洁育人、廉洁修身意识，纵深推进全面从严治党，特面向全校师生组织开展 “廉心文语”校园征文活动，具体通知如下：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黑体" w:eastAsia="黑体" w:hAnsi="黑体"/>
          <w:kern w:val="0"/>
          <w:sz w:val="24"/>
          <w:szCs w:val="24"/>
        </w:rPr>
      </w:pPr>
      <w:r w:rsidRPr="00EB04B5">
        <w:rPr>
          <w:rFonts w:ascii="黑体" w:eastAsia="黑体" w:hAnsi="黑体" w:hint="eastAsia"/>
          <w:kern w:val="0"/>
          <w:sz w:val="24"/>
          <w:szCs w:val="24"/>
        </w:rPr>
        <w:t>一、活动组织</w:t>
      </w:r>
    </w:p>
    <w:p w:rsidR="003267E2" w:rsidRPr="00EB04B5" w:rsidRDefault="003267E2" w:rsidP="003267E2">
      <w:pPr>
        <w:widowControl/>
        <w:snapToGrid w:val="0"/>
        <w:spacing w:line="400" w:lineRule="exact"/>
        <w:ind w:firstLineChars="200" w:firstLine="420"/>
        <w:contextualSpacing/>
        <w:jc w:val="left"/>
        <w:rPr>
          <w:rFonts w:asciiTheme="minorEastAsia" w:hAnsiTheme="minorEastAsia" w:cs="仿宋_GB2312"/>
          <w:kern w:val="0"/>
          <w:szCs w:val="21"/>
        </w:rPr>
      </w:pPr>
      <w:r w:rsidRPr="00EB04B5">
        <w:rPr>
          <w:rFonts w:asciiTheme="minorEastAsia" w:hAnsiTheme="minorEastAsia" w:cs="仿宋_GB2312" w:hint="eastAsia"/>
          <w:kern w:val="0"/>
          <w:szCs w:val="21"/>
        </w:rPr>
        <w:t>主办单位：图书馆、党委组织部、纪检监察（审计）办公室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黑体" w:eastAsia="黑体" w:hAnsi="黑体"/>
          <w:kern w:val="0"/>
          <w:sz w:val="24"/>
          <w:szCs w:val="24"/>
        </w:rPr>
      </w:pPr>
      <w:r w:rsidRPr="00EB04B5">
        <w:rPr>
          <w:rFonts w:ascii="黑体" w:eastAsia="黑体" w:hAnsi="黑体" w:hint="eastAsia"/>
          <w:kern w:val="0"/>
          <w:sz w:val="24"/>
          <w:szCs w:val="24"/>
        </w:rPr>
        <w:t>二、征文主题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廉洁润初心  铸魂担使命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黑体" w:eastAsia="黑体" w:hAnsi="黑体"/>
          <w:kern w:val="0"/>
          <w:sz w:val="24"/>
          <w:szCs w:val="24"/>
        </w:rPr>
      </w:pPr>
      <w:r w:rsidRPr="00EB04B5">
        <w:rPr>
          <w:rFonts w:ascii="黑体" w:eastAsia="黑体" w:hAnsi="黑体" w:hint="eastAsia"/>
          <w:kern w:val="0"/>
          <w:sz w:val="24"/>
          <w:szCs w:val="24"/>
        </w:rPr>
        <w:t>三、参与对象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全校师生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黑体" w:eastAsia="黑体" w:hAnsi="黑体"/>
          <w:kern w:val="0"/>
          <w:sz w:val="24"/>
          <w:szCs w:val="24"/>
        </w:rPr>
      </w:pPr>
      <w:r w:rsidRPr="00EB04B5">
        <w:rPr>
          <w:rFonts w:ascii="黑体" w:eastAsia="黑体" w:hAnsi="黑体" w:hint="eastAsia"/>
          <w:kern w:val="0"/>
          <w:sz w:val="24"/>
          <w:szCs w:val="24"/>
        </w:rPr>
        <w:t>四、活动时间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202</w:t>
      </w:r>
      <w:r>
        <w:rPr>
          <w:rFonts w:asciiTheme="minorEastAsia" w:hAnsiTheme="minorEastAsia" w:hint="eastAsia"/>
          <w:kern w:val="0"/>
          <w:szCs w:val="21"/>
        </w:rPr>
        <w:t>3</w:t>
      </w:r>
      <w:r w:rsidRPr="00EB04B5">
        <w:rPr>
          <w:rFonts w:asciiTheme="minorEastAsia" w:hAnsiTheme="minorEastAsia" w:hint="eastAsia"/>
          <w:kern w:val="0"/>
          <w:szCs w:val="21"/>
        </w:rPr>
        <w:t>年3月28日-4月21日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黑体" w:eastAsia="黑体" w:hAnsi="黑体"/>
          <w:kern w:val="0"/>
          <w:sz w:val="24"/>
          <w:szCs w:val="24"/>
        </w:rPr>
      </w:pPr>
      <w:r w:rsidRPr="00EB04B5">
        <w:rPr>
          <w:rFonts w:ascii="黑体" w:eastAsia="黑体" w:hAnsi="黑体" w:hint="eastAsia"/>
          <w:kern w:val="0"/>
          <w:sz w:val="24"/>
          <w:szCs w:val="24"/>
        </w:rPr>
        <w:t>五、征文要求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楷体" w:eastAsia="楷体" w:hAnsi="楷体"/>
          <w:kern w:val="0"/>
          <w:sz w:val="24"/>
          <w:szCs w:val="24"/>
        </w:rPr>
      </w:pPr>
      <w:r w:rsidRPr="00EB04B5">
        <w:rPr>
          <w:rFonts w:ascii="楷体" w:eastAsia="楷体" w:hAnsi="楷体" w:hint="eastAsia"/>
          <w:kern w:val="0"/>
          <w:sz w:val="24"/>
          <w:szCs w:val="24"/>
        </w:rPr>
        <w:t>（一）征文内容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全校师生结合思想、工作、学习、生活实际，撰写诗歌、散文、随笔、信件等，促进理想信念、价值理念、优良传统等深入干部师生思想和心灵，弘扬廉洁教风、廉洁学风和廉洁家风。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楷体" w:eastAsia="楷体" w:hAnsi="楷体"/>
          <w:kern w:val="0"/>
          <w:sz w:val="24"/>
          <w:szCs w:val="24"/>
        </w:rPr>
      </w:pPr>
      <w:r w:rsidRPr="00EB04B5">
        <w:rPr>
          <w:rFonts w:ascii="楷体" w:eastAsia="楷体" w:hAnsi="楷体" w:hint="eastAsia"/>
          <w:kern w:val="0"/>
          <w:sz w:val="24"/>
          <w:szCs w:val="24"/>
        </w:rPr>
        <w:t>（二）格式要求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1.字数限制：3000字左右（诗歌除外）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2.文章格式：文件为doc或docx格式，标题为二号黑体，正文为四号宋体，单倍行距。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3.本次比赛审稿采用盲审形式，文内请勿出现参赛者姓名和相关信息。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4.应征作品一律不予退稿，请参赛者自留底稿。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楷体" w:eastAsia="楷体" w:hAnsi="楷体"/>
          <w:kern w:val="0"/>
          <w:sz w:val="24"/>
          <w:szCs w:val="24"/>
        </w:rPr>
      </w:pPr>
      <w:r w:rsidRPr="00EB04B5">
        <w:rPr>
          <w:rFonts w:ascii="楷体" w:eastAsia="楷体" w:hAnsi="楷体" w:hint="eastAsia"/>
          <w:kern w:val="0"/>
          <w:sz w:val="24"/>
          <w:szCs w:val="24"/>
        </w:rPr>
        <w:t>（三）参赛方式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参赛者在规定时间内将参赛作品以附件形式发送至图书馆邮箱tsg@whhxit.edu.cn。征文命名方式为：“学院+班级 +篇名+姓名”，并在邮件正文中提交参赛者个人真实有效信息，包括参赛人姓名、作品名称、院系、班级、有效联系方式和邮箱地址。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黑体" w:eastAsia="黑体" w:hAnsi="黑体"/>
          <w:kern w:val="0"/>
          <w:sz w:val="24"/>
          <w:szCs w:val="24"/>
        </w:rPr>
      </w:pPr>
      <w:r w:rsidRPr="00EB04B5">
        <w:rPr>
          <w:rFonts w:ascii="黑体" w:eastAsia="黑体" w:hAnsi="黑体" w:hint="eastAsia"/>
          <w:kern w:val="0"/>
          <w:sz w:val="24"/>
          <w:szCs w:val="24"/>
        </w:rPr>
        <w:t>六、奖项设置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（一）设置作品一、二、三等奖若干，颁发荣誉证书及奖品；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（二）结合各学院报送作品数量和质量情况评选“优秀组织奖”，颁发荣誉证书及奖品。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="黑体" w:eastAsia="黑体" w:hAnsi="黑体"/>
          <w:kern w:val="0"/>
          <w:sz w:val="24"/>
          <w:szCs w:val="24"/>
        </w:rPr>
      </w:pPr>
      <w:r w:rsidRPr="00EB04B5">
        <w:rPr>
          <w:rFonts w:ascii="黑体" w:eastAsia="黑体" w:hAnsi="黑体" w:hint="eastAsia"/>
          <w:kern w:val="0"/>
          <w:sz w:val="24"/>
          <w:szCs w:val="24"/>
        </w:rPr>
        <w:lastRenderedPageBreak/>
        <w:t>七、特别说明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（一）参赛选手应承诺所投作品为原创，如发现抄袭、剽窃行为的，取消参赛资格。涉及侵权行为的由参赛者本人承担相应责任。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（二）参赛作品的知识产权归原创者所有，活动组织方享有作品的使用权，拥有对所有参赛作品进行展示、报道和宣传的权利，作者拥有作品署名权。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lef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（三）所有来稿必须符合本通知要求，凡投稿者视为认同并遵守本通知各项要求。</w:t>
      </w:r>
    </w:p>
    <w:p w:rsidR="003267E2" w:rsidRDefault="003267E2" w:rsidP="003267E2">
      <w:pPr>
        <w:widowControl/>
        <w:snapToGrid w:val="0"/>
        <w:spacing w:after="200" w:line="400" w:lineRule="exact"/>
        <w:ind w:firstLine="480"/>
        <w:contextualSpacing/>
        <w:jc w:val="right"/>
        <w:rPr>
          <w:rFonts w:asciiTheme="minorEastAsia" w:hAnsiTheme="minorEastAsia"/>
          <w:kern w:val="0"/>
          <w:szCs w:val="21"/>
        </w:rPr>
      </w:pPr>
    </w:p>
    <w:p w:rsidR="003267E2" w:rsidRDefault="003267E2" w:rsidP="003267E2">
      <w:pPr>
        <w:widowControl/>
        <w:snapToGrid w:val="0"/>
        <w:spacing w:after="200" w:line="400" w:lineRule="exact"/>
        <w:ind w:right="420" w:firstLine="480"/>
        <w:contextualSpacing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党委组织部</w:t>
      </w:r>
    </w:p>
    <w:p w:rsidR="003267E2" w:rsidRDefault="003267E2" w:rsidP="003267E2">
      <w:pPr>
        <w:widowControl/>
        <w:snapToGrid w:val="0"/>
        <w:spacing w:after="200" w:line="400" w:lineRule="exact"/>
        <w:ind w:firstLine="480"/>
        <w:contextualSpacing/>
        <w:jc w:val="righ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cs="仿宋_GB2312" w:hint="eastAsia"/>
          <w:kern w:val="0"/>
          <w:szCs w:val="21"/>
        </w:rPr>
        <w:t>纪检监察（审计）办公室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right="630" w:firstLine="480"/>
        <w:contextualSpacing/>
        <w:jc w:val="right"/>
        <w:rPr>
          <w:rFonts w:asciiTheme="minorEastAsia" w:hAnsiTheme="minorEastAsia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 xml:space="preserve">图书馆    </w:t>
      </w:r>
    </w:p>
    <w:p w:rsidR="003267E2" w:rsidRPr="00EB04B5" w:rsidRDefault="003267E2" w:rsidP="003267E2">
      <w:pPr>
        <w:widowControl/>
        <w:snapToGrid w:val="0"/>
        <w:spacing w:after="200" w:line="400" w:lineRule="exact"/>
        <w:ind w:firstLine="480"/>
        <w:contextualSpacing/>
        <w:jc w:val="right"/>
        <w:rPr>
          <w:rFonts w:asciiTheme="minorEastAsia" w:hAnsiTheme="minorEastAsia" w:cs="仿宋_GB2312"/>
          <w:kern w:val="0"/>
          <w:szCs w:val="21"/>
        </w:rPr>
      </w:pPr>
      <w:r w:rsidRPr="00EB04B5">
        <w:rPr>
          <w:rFonts w:asciiTheme="minorEastAsia" w:hAnsiTheme="minorEastAsia" w:hint="eastAsia"/>
          <w:kern w:val="0"/>
          <w:szCs w:val="21"/>
        </w:rPr>
        <w:t>2023年3月28日</w:t>
      </w:r>
    </w:p>
    <w:p w:rsidR="006435BB" w:rsidRDefault="006435BB"/>
    <w:sectPr w:rsidR="006435BB" w:rsidSect="0064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Ligh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7E2"/>
    <w:rsid w:val="003267E2"/>
    <w:rsid w:val="0064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2023-04-20T08:05:00Z</dcterms:created>
  <dcterms:modified xsi:type="dcterms:W3CDTF">2023-04-20T08:06:00Z</dcterms:modified>
</cp:coreProperties>
</file>