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892" w:rsidRPr="00020892" w:rsidRDefault="00020892" w:rsidP="00020892">
      <w:pPr>
        <w:widowControl/>
        <w:shd w:val="clear" w:color="auto" w:fill="FFFFFF"/>
        <w:spacing w:line="450" w:lineRule="atLeast"/>
        <w:jc w:val="center"/>
        <w:outlineLvl w:val="0"/>
        <w:rPr>
          <w:rFonts w:ascii="黑体" w:eastAsia="黑体" w:hAnsi="微软雅黑" w:cs="宋体"/>
          <w:b/>
          <w:bCs/>
          <w:color w:val="333333"/>
          <w:kern w:val="36"/>
          <w:sz w:val="32"/>
          <w:szCs w:val="32"/>
        </w:rPr>
      </w:pPr>
      <w:r w:rsidRPr="00020892">
        <w:rPr>
          <w:rFonts w:ascii="黑体" w:eastAsia="黑体" w:hAnsi="微软雅黑" w:cs="宋体" w:hint="eastAsia"/>
          <w:b/>
          <w:bCs/>
          <w:color w:val="333333"/>
          <w:kern w:val="36"/>
          <w:sz w:val="32"/>
          <w:szCs w:val="32"/>
        </w:rPr>
        <w:t>关于领导干部外出请假报备工作的规定（试行）</w:t>
      </w:r>
    </w:p>
    <w:p w:rsidR="00020892" w:rsidRPr="00020892" w:rsidRDefault="00020892" w:rsidP="00020892">
      <w:pPr>
        <w:widowControl/>
        <w:shd w:val="clear" w:color="auto" w:fill="FFFFFF"/>
        <w:spacing w:line="450" w:lineRule="atLeast"/>
        <w:jc w:val="center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武华校政〔2017〕55号</w:t>
      </w:r>
    </w:p>
    <w:p w:rsidR="00020892" w:rsidRPr="00020892" w:rsidRDefault="00020892" w:rsidP="00020892">
      <w:pPr>
        <w:widowControl/>
        <w:shd w:val="clear" w:color="auto" w:fill="FFFFFF"/>
        <w:spacing w:line="450" w:lineRule="atLeast"/>
        <w:ind w:firstLine="420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建立和完善领导干部外出请假报备制度，对于学校及时掌握和了解情况、处理紧急事项和各类突发事件、保障工作正常运转、改进干部工作作风、严肃组织纪律具有重要作用。根据湖北省教育厅有关规定，结合学校实际，现就领导干部外出请假报备工作规定如下：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一、本制度所指领导干部是学校在岗校级党政领导，教学单位、行政部门的正、副职党政领导干部。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外出是指领导干部在工作日、国家法定假期（即国务院《关于修改&lt;全国年节及纪念日放假办法&gt;的决定》所规定的元旦、春节、清明节、劳动节、端午节、中秋节、国庆节假期）、双休日、寒暑假离开武汉市（中心城区和远城区）出差（参加省及以上会议活动、学校人事部门统一安排的招生宣传等工作除外）、出访、休假、学习等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二、学校党委书记和校长外出，应按有关要求向上级主管部门报备，由学校办公室负责办理相关手续。其他校领导外出应事先向党委书记（校长）报告，并报学校办公室备案。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三、党群系统干部向党委书记（主管校领导）请假，向党委办公室报备。行政部门、教学单位正职干部向主管校领导（校长）请假，向学校办公室报备，行政部门、教学单位副职干部向所在单位正职领导请假、报备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四、领导干部外出应提前3天请假，请假获批后方能离开。因紧急事项临时外出的，可电话或短信息请假。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五、干部外出时间在1天及以上的，应电话、短信、电子邮件或书面形式报备，外出3天以上（含）的必须书面请假。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六、报备内容包括：外出人员、事由、时间、地点以及外出期间的联系方式，在此期间主持工作的负责同志姓名、职务及联系方式等。如行程有变化，应及时补充报告。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七、干部外出期间要保持通讯畅通，确保24小时能取得联系，不允许出现无法联系的情况。遇有发生突发事件、重要关键时期等，不得安排外出，外出途中的立刻终止返回工作岗位。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八、学校校长、党委书记，学院院长、党总支书记，各单位正、副职干部原则上不得同时外出。确因工作需要同时外出的，应在报备中说明情况。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九、外出活动结束后，应及时销假。对外出不请假的，给予严肃批评；出现无法联系的，领导干部本人必须向应报告的部门做出书面说明；影响正常工作开展造成不良影响或后果的，按有关规定追究责任。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十、学校科级及以下教师及职工外出请假报备制度，由各单位负责制定并执行。</w:t>
      </w:r>
    </w:p>
    <w:p w:rsidR="00020892" w:rsidRPr="00020892" w:rsidRDefault="00020892" w:rsidP="00020892">
      <w:pPr>
        <w:widowControl/>
        <w:shd w:val="clear" w:color="auto" w:fill="FFFFFF"/>
        <w:spacing w:line="555" w:lineRule="atLeast"/>
        <w:ind w:firstLine="645"/>
        <w:rPr>
          <w:rFonts w:ascii="宋体" w:eastAsia="宋体" w:hAnsi="宋体" w:cs="宋体"/>
          <w:color w:val="333333"/>
          <w:kern w:val="0"/>
          <w:szCs w:val="21"/>
        </w:rPr>
      </w:pP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十一、本规定由党委办公室、学校办公室负责解释，自公布之日起实施。原《关于领导干部外出考察学习等活动的规定》（武华党〔2015〕19号）同时废止。</w:t>
      </w:r>
    </w:p>
    <w:p w:rsidR="00020892" w:rsidRPr="00020892" w:rsidRDefault="00020892" w:rsidP="00020892">
      <w:pPr>
        <w:widowControl/>
        <w:shd w:val="clear" w:color="auto" w:fill="FFFFFF"/>
        <w:spacing w:line="450" w:lineRule="atLeast"/>
        <w:jc w:val="right"/>
        <w:rPr>
          <w:rFonts w:ascii="宋体" w:eastAsia="宋体" w:hAnsi="宋体" w:cs="宋体"/>
          <w:color w:val="333333"/>
          <w:kern w:val="0"/>
          <w:szCs w:val="21"/>
        </w:rPr>
      </w:pPr>
      <w:bookmarkStart w:id="0" w:name="_GoBack"/>
      <w:bookmarkEnd w:id="0"/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武汉华夏理工学院</w:t>
      </w:r>
    </w:p>
    <w:p w:rsidR="00020892" w:rsidRPr="00020892" w:rsidRDefault="00020892" w:rsidP="00020892">
      <w:pPr>
        <w:widowControl/>
        <w:shd w:val="clear" w:color="auto" w:fill="FFFFFF"/>
        <w:wordWrap w:val="0"/>
        <w:spacing w:line="560" w:lineRule="exact"/>
        <w:ind w:right="102"/>
        <w:jc w:val="righ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  </w:t>
      </w:r>
      <w:r w:rsidRPr="0002089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2017年6月12日</w:t>
      </w:r>
    </w:p>
    <w:sectPr w:rsidR="00020892" w:rsidRPr="000208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240E" w:rsidRDefault="0029240E" w:rsidP="00020892">
      <w:r>
        <w:separator/>
      </w:r>
    </w:p>
  </w:endnote>
  <w:endnote w:type="continuationSeparator" w:id="0">
    <w:p w:rsidR="0029240E" w:rsidRDefault="0029240E" w:rsidP="0002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240E" w:rsidRDefault="0029240E" w:rsidP="00020892">
      <w:r>
        <w:separator/>
      </w:r>
    </w:p>
  </w:footnote>
  <w:footnote w:type="continuationSeparator" w:id="0">
    <w:p w:rsidR="0029240E" w:rsidRDefault="0029240E" w:rsidP="000208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7CD"/>
    <w:rsid w:val="00020892"/>
    <w:rsid w:val="0029240E"/>
    <w:rsid w:val="009C700B"/>
    <w:rsid w:val="00A72F85"/>
    <w:rsid w:val="00AD27CD"/>
    <w:rsid w:val="00F4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E3274D9-9CB5-4694-9719-2F03775E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089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08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089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08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089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020892"/>
    <w:rPr>
      <w:rFonts w:ascii="宋体" w:eastAsia="宋体" w:hAnsi="宋体" w:cs="宋体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0208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020892"/>
  </w:style>
  <w:style w:type="character" w:styleId="a6">
    <w:name w:val="Strong"/>
    <w:basedOn w:val="a0"/>
    <w:uiPriority w:val="22"/>
    <w:qFormat/>
    <w:rsid w:val="000208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1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6" w:space="8" w:color="EFEFEF"/>
            <w:right w:val="none" w:sz="0" w:space="0" w:color="auto"/>
          </w:divBdr>
        </w:div>
        <w:div w:id="1481377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159</Words>
  <Characters>908</Characters>
  <Application>Microsoft Office Word</Application>
  <DocSecurity>0</DocSecurity>
  <Lines>7</Lines>
  <Paragraphs>2</Paragraphs>
  <ScaleCrop>false</ScaleCrop>
  <Company>微软中国</Company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</dc:creator>
  <cp:keywords/>
  <dc:description/>
  <cp:lastModifiedBy>tby</cp:lastModifiedBy>
  <cp:revision>3</cp:revision>
  <dcterms:created xsi:type="dcterms:W3CDTF">2018-01-19T09:01:00Z</dcterms:created>
  <dcterms:modified xsi:type="dcterms:W3CDTF">2018-01-19T09:05:00Z</dcterms:modified>
</cp:coreProperties>
</file>