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385" w:rsidRDefault="00325385">
      <w:pPr>
        <w:ind w:rightChars="-74" w:right="-155"/>
        <w:jc w:val="center"/>
        <w:rPr>
          <w:rFonts w:ascii="宋体" w:hAnsi="宋体"/>
          <w:b/>
          <w:bCs/>
          <w:color w:val="FF0000"/>
          <w:spacing w:val="-60"/>
          <w:w w:val="80"/>
          <w:kern w:val="16"/>
          <w:sz w:val="80"/>
          <w:szCs w:val="80"/>
        </w:rPr>
      </w:pPr>
    </w:p>
    <w:p w:rsidR="00325385" w:rsidRDefault="00325385">
      <w:pPr>
        <w:ind w:rightChars="-74" w:right="-155"/>
        <w:jc w:val="center"/>
        <w:rPr>
          <w:rFonts w:ascii="宋体" w:hAnsi="宋体"/>
          <w:b/>
          <w:bCs/>
          <w:spacing w:val="-60"/>
          <w:w w:val="80"/>
          <w:kern w:val="16"/>
          <w:sz w:val="80"/>
          <w:szCs w:val="80"/>
        </w:rPr>
      </w:pPr>
    </w:p>
    <w:p w:rsidR="00325385" w:rsidRDefault="00257B7B" w:rsidP="0072245F">
      <w:pPr>
        <w:tabs>
          <w:tab w:val="left" w:pos="388"/>
        </w:tabs>
        <w:ind w:rightChars="257" w:right="540"/>
        <w:rPr>
          <w:rFonts w:ascii="仿宋_GB2312" w:eastAsia="仿宋_GB2312" w:hAnsi="宋体"/>
          <w:b/>
          <w:bCs/>
          <w:spacing w:val="-56"/>
          <w:w w:val="80"/>
          <w:kern w:val="16"/>
          <w:sz w:val="32"/>
          <w:szCs w:val="32"/>
        </w:rPr>
      </w:pPr>
      <w:r>
        <w:rPr>
          <w:rFonts w:ascii="仿宋_GB2312" w:eastAsia="仿宋_GB2312" w:hAnsi="宋体"/>
          <w:b/>
          <w:bCs/>
          <w:spacing w:val="-56"/>
          <w:w w:val="80"/>
          <w:kern w:val="16"/>
          <w:sz w:val="32"/>
          <w:szCs w:val="32"/>
        </w:rPr>
        <w:tab/>
      </w:r>
    </w:p>
    <w:p w:rsidR="00325385" w:rsidRDefault="00325385">
      <w:pPr>
        <w:tabs>
          <w:tab w:val="left" w:pos="315"/>
        </w:tabs>
        <w:ind w:rightChars="257" w:right="540"/>
        <w:rPr>
          <w:rFonts w:ascii="仿宋_GB2312" w:eastAsia="仿宋_GB2312" w:hAnsi="宋体"/>
          <w:b/>
          <w:bCs/>
          <w:spacing w:val="-56"/>
          <w:w w:val="80"/>
          <w:kern w:val="16"/>
          <w:sz w:val="48"/>
          <w:szCs w:val="48"/>
        </w:rPr>
      </w:pPr>
    </w:p>
    <w:p w:rsidR="00325385" w:rsidRDefault="00325385">
      <w:pPr>
        <w:tabs>
          <w:tab w:val="left" w:pos="315"/>
        </w:tabs>
        <w:ind w:rightChars="257" w:right="540"/>
        <w:rPr>
          <w:rFonts w:ascii="仿宋_GB2312" w:eastAsia="仿宋_GB2312" w:hAnsi="宋体"/>
          <w:b/>
          <w:bCs/>
          <w:spacing w:val="-56"/>
          <w:w w:val="80"/>
          <w:kern w:val="16"/>
          <w:sz w:val="48"/>
          <w:szCs w:val="48"/>
        </w:rPr>
      </w:pPr>
    </w:p>
    <w:p w:rsidR="00325385" w:rsidRDefault="00257B7B">
      <w:pPr>
        <w:spacing w:line="560" w:lineRule="exact"/>
        <w:ind w:rightChars="15" w:right="31"/>
        <w:jc w:val="center"/>
        <w:rPr>
          <w:rFonts w:ascii="方正小标宋简体" w:eastAsia="方正小标宋简体" w:hAnsi="方正小标宋简体" w:cs="方正小标宋简体"/>
          <w:bCs/>
          <w:sz w:val="36"/>
          <w:szCs w:val="36"/>
        </w:rPr>
      </w:pPr>
      <w:r>
        <w:rPr>
          <w:rFonts w:ascii="仿宋_GB2312" w:eastAsia="仿宋_GB2312" w:hint="eastAsia"/>
          <w:sz w:val="32"/>
        </w:rPr>
        <w:t>武</w:t>
      </w:r>
      <w:proofErr w:type="gramStart"/>
      <w:r>
        <w:rPr>
          <w:rFonts w:ascii="仿宋_GB2312" w:eastAsia="仿宋_GB2312" w:hint="eastAsia"/>
          <w:sz w:val="32"/>
        </w:rPr>
        <w:t>华党字〔2019〕</w:t>
      </w:r>
      <w:proofErr w:type="gramEnd"/>
      <w:r>
        <w:rPr>
          <w:rFonts w:ascii="仿宋_GB2312" w:eastAsia="仿宋_GB2312" w:hint="eastAsia"/>
          <w:sz w:val="32"/>
        </w:rPr>
        <w:t>40号</w:t>
      </w:r>
    </w:p>
    <w:p w:rsidR="00325385" w:rsidRDefault="00325385">
      <w:pPr>
        <w:spacing w:line="600" w:lineRule="exact"/>
        <w:rPr>
          <w:rFonts w:ascii="方正小标宋简体" w:eastAsia="方正小标宋简体" w:hAnsi="方正小标宋简体" w:cs="方正小标宋简体"/>
          <w:bCs/>
          <w:sz w:val="36"/>
          <w:szCs w:val="36"/>
        </w:rPr>
      </w:pPr>
    </w:p>
    <w:p w:rsidR="00325385" w:rsidRDefault="00257B7B">
      <w:pPr>
        <w:spacing w:line="600" w:lineRule="exact"/>
        <w:jc w:val="center"/>
        <w:rPr>
          <w:rFonts w:ascii="方正小标宋简体" w:eastAsia="方正小标宋简体" w:hAnsi="宋体" w:cs="宋体"/>
          <w:sz w:val="44"/>
          <w:szCs w:val="44"/>
        </w:rPr>
      </w:pPr>
      <w:r>
        <w:rPr>
          <w:rFonts w:ascii="方正小标宋简体" w:eastAsia="方正小标宋简体" w:hAnsi="方正小标宋简体" w:cs="方正小标宋简体" w:hint="eastAsia"/>
          <w:spacing w:val="-20"/>
          <w:sz w:val="44"/>
          <w:szCs w:val="44"/>
        </w:rPr>
        <w:t>关于印发</w:t>
      </w:r>
      <w:proofErr w:type="gramStart"/>
      <w:r>
        <w:rPr>
          <w:rFonts w:ascii="方正小标宋简体" w:eastAsia="方正小标宋简体" w:hAnsi="方正小标宋简体" w:cs="方正小标宋简体" w:hint="eastAsia"/>
          <w:spacing w:val="-20"/>
          <w:sz w:val="44"/>
          <w:szCs w:val="44"/>
        </w:rPr>
        <w:t>《</w:t>
      </w:r>
      <w:proofErr w:type="gramEnd"/>
      <w:r>
        <w:rPr>
          <w:rFonts w:ascii="方正小标宋简体" w:eastAsia="方正小标宋简体" w:hAnsi="宋体" w:cs="宋体" w:hint="eastAsia"/>
          <w:sz w:val="44"/>
          <w:szCs w:val="44"/>
        </w:rPr>
        <w:t>中共武汉华夏理工学院委员会</w:t>
      </w:r>
    </w:p>
    <w:p w:rsidR="00325385" w:rsidRDefault="00257B7B">
      <w:pPr>
        <w:spacing w:line="600" w:lineRule="exact"/>
        <w:jc w:val="center"/>
        <w:rPr>
          <w:rFonts w:ascii="方正小标宋简体" w:eastAsia="方正小标宋简体" w:hAnsi="宋体" w:cs="宋体"/>
          <w:spacing w:val="-20"/>
          <w:sz w:val="44"/>
          <w:szCs w:val="44"/>
        </w:rPr>
      </w:pPr>
      <w:r>
        <w:rPr>
          <w:rFonts w:ascii="方正小标宋简体" w:eastAsia="方正小标宋简体" w:hAnsi="宋体" w:cs="宋体" w:hint="eastAsia"/>
          <w:sz w:val="44"/>
          <w:szCs w:val="44"/>
        </w:rPr>
        <w:t>关于开展</w:t>
      </w:r>
      <w:r>
        <w:rPr>
          <w:rFonts w:ascii="方正小标宋简体" w:eastAsia="方正小标宋简体" w:hAnsi="宋体" w:cs="宋体" w:hint="eastAsia"/>
          <w:spacing w:val="-20"/>
          <w:sz w:val="44"/>
          <w:szCs w:val="44"/>
        </w:rPr>
        <w:t>“不忘初心、牢记使命”主题教育</w:t>
      </w:r>
    </w:p>
    <w:p w:rsidR="00325385" w:rsidRDefault="00257B7B">
      <w:pPr>
        <w:spacing w:line="600" w:lineRule="exact"/>
        <w:jc w:val="center"/>
        <w:rPr>
          <w:rFonts w:ascii="方正小标宋简体" w:eastAsia="方正小标宋简体" w:hAnsi="方正小标宋简体" w:cs="方正小标宋简体"/>
          <w:spacing w:val="-20"/>
          <w:sz w:val="44"/>
          <w:szCs w:val="44"/>
        </w:rPr>
      </w:pPr>
      <w:r>
        <w:rPr>
          <w:rFonts w:ascii="方正小标宋简体" w:eastAsia="方正小标宋简体" w:hAnsi="宋体" w:cs="宋体" w:hint="eastAsia"/>
          <w:spacing w:val="-20"/>
          <w:sz w:val="44"/>
          <w:szCs w:val="44"/>
        </w:rPr>
        <w:t>的实施方案</w:t>
      </w:r>
      <w:proofErr w:type="gramStart"/>
      <w:r>
        <w:rPr>
          <w:rFonts w:ascii="方正小标宋简体" w:eastAsia="方正小标宋简体" w:hAnsi="方正小标宋简体" w:cs="方正小标宋简体" w:hint="eastAsia"/>
          <w:spacing w:val="-20"/>
          <w:sz w:val="44"/>
          <w:szCs w:val="44"/>
        </w:rPr>
        <w:t>》</w:t>
      </w:r>
      <w:proofErr w:type="gramEnd"/>
      <w:r>
        <w:rPr>
          <w:rFonts w:ascii="方正小标宋简体" w:eastAsia="方正小标宋简体" w:hAnsi="方正小标宋简体" w:cs="方正小标宋简体" w:hint="eastAsia"/>
          <w:spacing w:val="-20"/>
          <w:sz w:val="44"/>
          <w:szCs w:val="44"/>
        </w:rPr>
        <w:t>的通知</w:t>
      </w:r>
    </w:p>
    <w:p w:rsidR="00325385" w:rsidRDefault="00257B7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325385" w:rsidRDefault="00257B7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各党总支、直属党支部、校属各单位：</w:t>
      </w:r>
    </w:p>
    <w:p w:rsidR="00325385" w:rsidRDefault="00257B7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中共武汉华夏理工学院委员会关于开展“不忘初心、牢记使命”主题教育的实施方案</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印发给你们，请结合实际认真贯彻执行。</w:t>
      </w:r>
      <w:r>
        <w:rPr>
          <w:rFonts w:ascii="仿宋_GB2312" w:eastAsia="仿宋_GB2312" w:hAnsi="仿宋_GB2312" w:cs="仿宋_GB2312"/>
          <w:sz w:val="32"/>
          <w:szCs w:val="32"/>
        </w:rPr>
        <w:t> </w:t>
      </w:r>
    </w:p>
    <w:p w:rsidR="00325385" w:rsidRDefault="00325385">
      <w:pPr>
        <w:spacing w:line="560" w:lineRule="exact"/>
        <w:ind w:firstLineChars="1400" w:firstLine="4480"/>
        <w:rPr>
          <w:rFonts w:ascii="仿宋_GB2312" w:eastAsia="仿宋_GB2312" w:hAnsi="仿宋_GB2312" w:cs="仿宋_GB2312"/>
          <w:sz w:val="32"/>
          <w:szCs w:val="32"/>
        </w:rPr>
      </w:pPr>
    </w:p>
    <w:p w:rsidR="00325385" w:rsidRDefault="00325385">
      <w:pPr>
        <w:spacing w:line="560" w:lineRule="exact"/>
        <w:ind w:firstLineChars="1400" w:firstLine="4480"/>
        <w:rPr>
          <w:rFonts w:ascii="仿宋_GB2312" w:eastAsia="仿宋_GB2312" w:hAnsi="仿宋_GB2312" w:cs="仿宋_GB2312"/>
          <w:sz w:val="32"/>
          <w:szCs w:val="32"/>
        </w:rPr>
      </w:pPr>
    </w:p>
    <w:p w:rsidR="00325385" w:rsidRDefault="00325385">
      <w:pPr>
        <w:spacing w:line="560" w:lineRule="exact"/>
        <w:ind w:firstLineChars="1400" w:firstLine="4480"/>
        <w:rPr>
          <w:rFonts w:ascii="仿宋_GB2312" w:eastAsia="仿宋_GB2312" w:hAnsi="仿宋_GB2312" w:cs="仿宋_GB2312"/>
          <w:sz w:val="32"/>
          <w:szCs w:val="32"/>
        </w:rPr>
      </w:pPr>
    </w:p>
    <w:p w:rsidR="00325385" w:rsidRDefault="00257B7B">
      <w:pPr>
        <w:spacing w:line="56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sz w:val="32"/>
          <w:szCs w:val="32"/>
        </w:rPr>
        <w:t>月</w:t>
      </w:r>
      <w:r>
        <w:rPr>
          <w:rFonts w:ascii="仿宋_GB2312" w:eastAsia="仿宋_GB2312" w:hAnsi="仿宋_GB2312" w:cs="仿宋_GB2312" w:hint="eastAsia"/>
          <w:sz w:val="32"/>
          <w:szCs w:val="32"/>
        </w:rPr>
        <w:t>16</w:t>
      </w:r>
      <w:r>
        <w:rPr>
          <w:rFonts w:ascii="仿宋_GB2312" w:eastAsia="仿宋_GB2312" w:hAnsi="仿宋_GB2312" w:cs="仿宋_GB2312"/>
          <w:sz w:val="32"/>
          <w:szCs w:val="32"/>
        </w:rPr>
        <w:t>日</w:t>
      </w:r>
    </w:p>
    <w:p w:rsidR="00325385" w:rsidRDefault="00325385">
      <w:pPr>
        <w:pStyle w:val="a7"/>
        <w:spacing w:before="0" w:beforeAutospacing="0" w:after="0" w:afterAutospacing="0" w:line="560" w:lineRule="exact"/>
        <w:rPr>
          <w:rFonts w:ascii="仿宋_GB2312" w:eastAsia="仿宋_GB2312" w:hAnsi="仿宋_GB2312" w:cs="仿宋_GB2312"/>
          <w:color w:val="000000"/>
          <w:sz w:val="32"/>
          <w:szCs w:val="32"/>
        </w:rPr>
      </w:pPr>
    </w:p>
    <w:p w:rsidR="00325385" w:rsidRDefault="00325385">
      <w:pPr>
        <w:pStyle w:val="a7"/>
        <w:spacing w:before="0" w:beforeAutospacing="0" w:after="0" w:afterAutospacing="0" w:line="560" w:lineRule="exact"/>
        <w:rPr>
          <w:rFonts w:ascii="仿宋_GB2312" w:eastAsia="仿宋_GB2312" w:hAnsi="仿宋_GB2312" w:cs="仿宋_GB2312"/>
          <w:color w:val="000000"/>
          <w:sz w:val="32"/>
          <w:szCs w:val="32"/>
        </w:rPr>
      </w:pPr>
    </w:p>
    <w:p w:rsidR="00325385" w:rsidRDefault="00257B7B">
      <w:pPr>
        <w:pStyle w:val="a7"/>
        <w:spacing w:before="0" w:beforeAutospacing="0" w:after="0" w:afterAutospacing="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（此页无正文）</w:t>
      </w:r>
    </w:p>
    <w:p w:rsidR="00325385" w:rsidRDefault="00325385">
      <w:pPr>
        <w:pStyle w:val="a7"/>
        <w:spacing w:before="0" w:beforeAutospacing="0" w:after="0" w:afterAutospacing="0" w:line="560" w:lineRule="exact"/>
        <w:rPr>
          <w:rFonts w:ascii="仿宋_GB2312" w:eastAsia="仿宋_GB2312" w:hAnsi="仿宋_GB2312" w:cs="仿宋_GB2312"/>
          <w:color w:val="000000"/>
          <w:sz w:val="32"/>
          <w:szCs w:val="32"/>
        </w:rPr>
      </w:pPr>
    </w:p>
    <w:p w:rsidR="00325385" w:rsidRDefault="00325385">
      <w:pPr>
        <w:pStyle w:val="a7"/>
        <w:spacing w:before="0" w:beforeAutospacing="0" w:after="0" w:afterAutospacing="0" w:line="560" w:lineRule="exact"/>
        <w:rPr>
          <w:rFonts w:ascii="仿宋_GB2312" w:eastAsia="仿宋_GB2312" w:hAnsi="仿宋_GB2312" w:cs="仿宋_GB2312"/>
          <w:color w:val="000000"/>
          <w:sz w:val="32"/>
          <w:szCs w:val="32"/>
        </w:rPr>
      </w:pPr>
    </w:p>
    <w:p w:rsidR="00325385" w:rsidRDefault="00325385">
      <w:pPr>
        <w:pStyle w:val="a7"/>
        <w:spacing w:before="0" w:beforeAutospacing="0" w:after="0" w:afterAutospacing="0" w:line="560" w:lineRule="exact"/>
        <w:rPr>
          <w:rFonts w:ascii="仿宋_GB2312" w:eastAsia="仿宋_GB2312" w:hAnsi="仿宋_GB2312" w:cs="仿宋_GB2312"/>
          <w:color w:val="000000"/>
          <w:sz w:val="32"/>
          <w:szCs w:val="32"/>
        </w:rPr>
      </w:pPr>
    </w:p>
    <w:p w:rsidR="00325385" w:rsidRDefault="00325385">
      <w:pPr>
        <w:pStyle w:val="a7"/>
        <w:spacing w:before="0" w:beforeAutospacing="0" w:after="0" w:afterAutospacing="0" w:line="560" w:lineRule="exact"/>
        <w:rPr>
          <w:rFonts w:ascii="仿宋_GB2312" w:eastAsia="仿宋_GB2312" w:hAnsi="仿宋_GB2312" w:cs="仿宋_GB2312"/>
          <w:color w:val="000000"/>
          <w:sz w:val="32"/>
          <w:szCs w:val="32"/>
        </w:rPr>
      </w:pPr>
    </w:p>
    <w:p w:rsidR="00325385" w:rsidRDefault="00325385">
      <w:pPr>
        <w:pStyle w:val="a7"/>
        <w:spacing w:before="0" w:beforeAutospacing="0" w:after="0" w:afterAutospacing="0" w:line="560" w:lineRule="exact"/>
        <w:rPr>
          <w:rFonts w:ascii="仿宋_GB2312" w:eastAsia="仿宋_GB2312" w:hAnsi="仿宋_GB2312" w:cs="仿宋_GB2312"/>
          <w:color w:val="000000"/>
          <w:sz w:val="32"/>
          <w:szCs w:val="32"/>
        </w:rPr>
      </w:pPr>
    </w:p>
    <w:p w:rsidR="00325385" w:rsidRDefault="00325385">
      <w:pPr>
        <w:pStyle w:val="a7"/>
        <w:spacing w:before="0" w:beforeAutospacing="0" w:after="0" w:afterAutospacing="0" w:line="560" w:lineRule="exact"/>
        <w:rPr>
          <w:rFonts w:ascii="仿宋_GB2312" w:eastAsia="仿宋_GB2312" w:hAnsi="仿宋_GB2312" w:cs="仿宋_GB2312"/>
          <w:color w:val="000000"/>
          <w:sz w:val="32"/>
          <w:szCs w:val="32"/>
        </w:rPr>
      </w:pPr>
    </w:p>
    <w:p w:rsidR="00325385" w:rsidRDefault="00325385">
      <w:pPr>
        <w:pStyle w:val="a7"/>
        <w:spacing w:before="0" w:beforeAutospacing="0" w:after="0" w:afterAutospacing="0" w:line="560" w:lineRule="exact"/>
        <w:rPr>
          <w:rFonts w:ascii="仿宋_GB2312" w:eastAsia="仿宋_GB2312" w:hAnsi="仿宋_GB2312" w:cs="仿宋_GB2312"/>
          <w:color w:val="000000"/>
          <w:sz w:val="32"/>
          <w:szCs w:val="32"/>
        </w:rPr>
      </w:pPr>
    </w:p>
    <w:p w:rsidR="00325385" w:rsidRDefault="00325385">
      <w:pPr>
        <w:pStyle w:val="a7"/>
        <w:spacing w:before="0" w:beforeAutospacing="0" w:after="0" w:afterAutospacing="0" w:line="560" w:lineRule="exact"/>
        <w:rPr>
          <w:rFonts w:ascii="仿宋_GB2312" w:eastAsia="仿宋_GB2312" w:hAnsi="仿宋_GB2312" w:cs="仿宋_GB2312"/>
          <w:color w:val="000000"/>
          <w:sz w:val="32"/>
          <w:szCs w:val="32"/>
        </w:rPr>
      </w:pPr>
    </w:p>
    <w:p w:rsidR="00325385" w:rsidRDefault="00325385">
      <w:pPr>
        <w:pStyle w:val="a7"/>
        <w:spacing w:before="0" w:beforeAutospacing="0" w:after="0" w:afterAutospacing="0" w:line="560" w:lineRule="exact"/>
        <w:rPr>
          <w:rFonts w:ascii="仿宋_GB2312" w:eastAsia="仿宋_GB2312" w:hAnsi="仿宋_GB2312" w:cs="仿宋_GB2312"/>
          <w:color w:val="000000"/>
          <w:sz w:val="32"/>
          <w:szCs w:val="32"/>
        </w:rPr>
      </w:pPr>
    </w:p>
    <w:p w:rsidR="00325385" w:rsidRDefault="00325385">
      <w:pPr>
        <w:pStyle w:val="a7"/>
        <w:spacing w:before="0" w:beforeAutospacing="0" w:after="0" w:afterAutospacing="0" w:line="560" w:lineRule="exact"/>
        <w:rPr>
          <w:rFonts w:ascii="仿宋_GB2312" w:eastAsia="仿宋_GB2312" w:hAnsi="仿宋_GB2312" w:cs="仿宋_GB2312"/>
          <w:color w:val="000000"/>
          <w:sz w:val="32"/>
          <w:szCs w:val="32"/>
        </w:rPr>
      </w:pPr>
    </w:p>
    <w:p w:rsidR="00325385" w:rsidRDefault="00325385">
      <w:pPr>
        <w:pStyle w:val="a7"/>
        <w:spacing w:before="0" w:beforeAutospacing="0" w:after="0" w:afterAutospacing="0" w:line="560" w:lineRule="exact"/>
        <w:rPr>
          <w:rFonts w:ascii="仿宋_GB2312" w:eastAsia="仿宋_GB2312" w:hAnsi="仿宋_GB2312" w:cs="仿宋_GB2312"/>
          <w:color w:val="000000"/>
          <w:sz w:val="32"/>
          <w:szCs w:val="32"/>
        </w:rPr>
      </w:pPr>
    </w:p>
    <w:p w:rsidR="00325385" w:rsidRDefault="00325385">
      <w:pPr>
        <w:pStyle w:val="a7"/>
        <w:spacing w:before="0" w:beforeAutospacing="0" w:after="0" w:afterAutospacing="0" w:line="560" w:lineRule="exact"/>
        <w:rPr>
          <w:rFonts w:ascii="仿宋_GB2312" w:eastAsia="仿宋_GB2312" w:hAnsi="仿宋_GB2312" w:cs="仿宋_GB2312"/>
          <w:color w:val="000000"/>
          <w:sz w:val="32"/>
          <w:szCs w:val="32"/>
        </w:rPr>
      </w:pPr>
    </w:p>
    <w:p w:rsidR="00325385" w:rsidRDefault="00325385">
      <w:pPr>
        <w:pStyle w:val="a7"/>
        <w:spacing w:before="0" w:beforeAutospacing="0" w:after="0" w:afterAutospacing="0" w:line="560" w:lineRule="exact"/>
        <w:rPr>
          <w:rFonts w:ascii="仿宋_GB2312" w:eastAsia="仿宋_GB2312" w:hAnsi="仿宋_GB2312" w:cs="仿宋_GB2312"/>
          <w:color w:val="000000"/>
          <w:sz w:val="32"/>
          <w:szCs w:val="32"/>
        </w:rPr>
      </w:pPr>
    </w:p>
    <w:p w:rsidR="00325385" w:rsidRDefault="00325385">
      <w:pPr>
        <w:pStyle w:val="a7"/>
        <w:spacing w:before="0" w:beforeAutospacing="0" w:after="0" w:afterAutospacing="0" w:line="560" w:lineRule="exact"/>
        <w:rPr>
          <w:rFonts w:ascii="仿宋_GB2312" w:eastAsia="仿宋_GB2312" w:hAnsi="仿宋_GB2312" w:cs="仿宋_GB2312"/>
          <w:color w:val="000000"/>
          <w:sz w:val="32"/>
          <w:szCs w:val="32"/>
        </w:rPr>
      </w:pPr>
    </w:p>
    <w:p w:rsidR="00325385" w:rsidRDefault="00325385">
      <w:pPr>
        <w:pStyle w:val="a7"/>
        <w:spacing w:before="0" w:beforeAutospacing="0" w:after="0" w:afterAutospacing="0" w:line="560" w:lineRule="exact"/>
        <w:rPr>
          <w:rFonts w:ascii="仿宋_GB2312" w:eastAsia="仿宋_GB2312" w:hAnsi="仿宋_GB2312" w:cs="仿宋_GB2312"/>
          <w:color w:val="000000"/>
          <w:sz w:val="32"/>
          <w:szCs w:val="32"/>
        </w:rPr>
      </w:pPr>
    </w:p>
    <w:p w:rsidR="00325385" w:rsidRDefault="00325385">
      <w:pPr>
        <w:pStyle w:val="a7"/>
        <w:spacing w:before="0" w:beforeAutospacing="0" w:after="0" w:afterAutospacing="0" w:line="560" w:lineRule="exact"/>
        <w:rPr>
          <w:rFonts w:ascii="仿宋_GB2312" w:eastAsia="仿宋_GB2312" w:hAnsi="仿宋_GB2312" w:cs="仿宋_GB2312"/>
          <w:color w:val="000000"/>
          <w:sz w:val="32"/>
          <w:szCs w:val="32"/>
        </w:rPr>
      </w:pPr>
    </w:p>
    <w:p w:rsidR="00325385" w:rsidRDefault="00325385">
      <w:pPr>
        <w:pStyle w:val="a7"/>
        <w:spacing w:before="0" w:beforeAutospacing="0" w:after="0" w:afterAutospacing="0" w:line="560" w:lineRule="exact"/>
        <w:rPr>
          <w:rFonts w:ascii="仿宋_GB2312" w:eastAsia="仿宋_GB2312" w:hAnsi="仿宋_GB2312" w:cs="仿宋_GB2312"/>
          <w:color w:val="000000"/>
          <w:sz w:val="32"/>
          <w:szCs w:val="32"/>
        </w:rPr>
      </w:pPr>
    </w:p>
    <w:p w:rsidR="00325385" w:rsidRDefault="00325385">
      <w:pPr>
        <w:pStyle w:val="a7"/>
        <w:spacing w:before="0" w:beforeAutospacing="0" w:after="0" w:afterAutospacing="0" w:line="560" w:lineRule="exact"/>
        <w:rPr>
          <w:rFonts w:ascii="仿宋_GB2312" w:eastAsia="仿宋_GB2312" w:hAnsi="仿宋_GB2312" w:cs="仿宋_GB2312"/>
          <w:color w:val="000000"/>
          <w:sz w:val="32"/>
          <w:szCs w:val="32"/>
        </w:rPr>
      </w:pPr>
    </w:p>
    <w:p w:rsidR="00325385" w:rsidRDefault="00325385">
      <w:pPr>
        <w:pStyle w:val="a7"/>
        <w:spacing w:before="0" w:beforeAutospacing="0" w:after="0" w:afterAutospacing="0" w:line="560" w:lineRule="exact"/>
        <w:rPr>
          <w:rFonts w:ascii="仿宋_GB2312" w:eastAsia="仿宋_GB2312" w:hAnsi="仿宋_GB2312" w:cs="仿宋_GB2312"/>
          <w:color w:val="000000"/>
          <w:sz w:val="32"/>
          <w:szCs w:val="32"/>
        </w:rPr>
      </w:pPr>
    </w:p>
    <w:p w:rsidR="00325385" w:rsidRDefault="00257B7B">
      <w:pPr>
        <w:spacing w:line="560" w:lineRule="exact"/>
        <w:rPr>
          <w:rFonts w:ascii="仿宋" w:eastAsia="仿宋" w:hAnsi="仿宋"/>
          <w:sz w:val="32"/>
          <w:szCs w:val="32"/>
        </w:rPr>
      </w:pPr>
      <w:r>
        <w:rPr>
          <w:rFonts w:ascii="仿宋" w:eastAsia="仿宋" w:hAnsi="仿宋" w:hint="eastAsia"/>
          <w:sz w:val="32"/>
          <w:szCs w:val="32"/>
        </w:rPr>
        <w:t xml:space="preserve">                                                   </w:t>
      </w:r>
    </w:p>
    <w:p w:rsidR="00325385" w:rsidRPr="00223050" w:rsidRDefault="00257B7B">
      <w:pPr>
        <w:spacing w:line="560" w:lineRule="exact"/>
        <w:ind w:firstLineChars="100" w:firstLine="280"/>
        <w:rPr>
          <w:rFonts w:ascii="仿宋" w:eastAsia="仿宋" w:hAnsi="仿宋"/>
          <w:sz w:val="28"/>
          <w:szCs w:val="28"/>
          <w:u w:val="single"/>
        </w:rPr>
      </w:pPr>
      <w:r>
        <w:rPr>
          <w:rFonts w:ascii="仿宋_GB2312" w:eastAsia="仿宋_GB2312" w:hAnsi="仿宋_GB2312" w:cs="仿宋_GB2312"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5080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444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2pt;margin-top:0.4pt;height:0pt;width:442.2pt;z-index:251660288;mso-width-relative:page;mso-height-relative:page;" filled="f" stroked="t" coordsize="21600,21600" o:gfxdata="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JeJmTTAAAABAEAAA8AAAAA&#10;AAAAAQAgAAAAIgAAAGRycy9kb3ducmV2LnhtbFBLAQIUABQAAAAIAIdO4kA35gsQ4AEAAKQDAAAO&#10;AAAAAAAAAAEAIAAAACIBAABkcnMvZTJvRG9jLnhtbFBLBQYAAAAABgAGAFkBAAB0BQAAAAA=&#10;">
                <v:fill on="f" focussize="0,0"/>
                <v:stroke weight="0.35pt" color="#000000" joinstyle="round"/>
                <v:imagedata o:title=""/>
                <o:lock v:ext="edit" aspectratio="f"/>
              </v:line>
            </w:pict>
          </mc:Fallback>
        </mc:AlternateContent>
      </w:r>
      <w:r>
        <w:rPr>
          <w:rFonts w:ascii="仿宋_GB2312" w:eastAsia="仿宋_GB2312" w:hAnsi="仿宋_GB2312" w:cs="仿宋_GB2312" w:hint="eastAsia"/>
          <w:sz w:val="28"/>
          <w:szCs w:val="28"/>
        </w:rPr>
        <w:t>主送：各党总支、直属党支部、校属各单位</w:t>
      </w:r>
    </w:p>
    <w:p w:rsidR="00325385" w:rsidRDefault="00257B7B">
      <w:pPr>
        <w:spacing w:line="560" w:lineRule="exact"/>
        <w:ind w:firstLineChars="100" w:firstLine="280"/>
        <w:rPr>
          <w:rFonts w:ascii="仿宋_GB2312" w:eastAsia="仿宋_GB2312" w:hAnsi="仿宋_GB2312" w:cs="仿宋_GB2312"/>
          <w:sz w:val="28"/>
          <w:szCs w:val="28"/>
        </w:rPr>
      </w:pPr>
      <w:r w:rsidRPr="00223050">
        <w:rPr>
          <w:rFonts w:ascii="仿宋_GB2312" w:eastAsia="仿宋_GB2312" w:hAnsi="仿宋_GB2312" w:cs="仿宋_GB2312" w:hint="eastAsia"/>
          <w:noProof/>
          <w:sz w:val="28"/>
          <w:szCs w:val="28"/>
        </w:rPr>
        <mc:AlternateContent>
          <mc:Choice Requires="wps">
            <w:drawing>
              <wp:anchor distT="0" distB="0" distL="114300" distR="114300" simplePos="0" relativeHeight="251658240" behindDoc="0" locked="0" layoutInCell="1" allowOverlap="1" wp14:anchorId="3526B6A4" wp14:editId="29397EFB">
                <wp:simplePos x="0" y="0"/>
                <wp:positionH relativeFrom="column">
                  <wp:posOffset>-15240</wp:posOffset>
                </wp:positionH>
                <wp:positionV relativeFrom="paragraph">
                  <wp:posOffset>22860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2pt;margin-top:1.8pt;height:0pt;width:442.2pt;z-index:251658240;mso-width-relative:page;mso-height-relative:page;" filled="f" stroked="t" coordsize="21600,21600" o:gfxdata="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nYtbWAAAABgEAAA8A&#10;AAAAAAAAAQAgAAAAIgAAAGRycy9kb3ducmV2LnhtbFBLAQIUABQAAAAIAIdO4kAUPOil4AEAAKQD&#10;AAAOAAAAAAAAAAEAIAAAACUBAABkcnMvZTJvRG9jLnhtbFBLBQYAAAAABgAGAFkBAAB3BQAAAAA=&#10;">
                <v:fill on="f" focussize="0,0"/>
                <v:stroke weight="0.25pt" color="#000000" joinstyle="round"/>
                <v:imagedata o:title=""/>
                <o:lock v:ext="edit" aspectratio="f"/>
              </v:line>
            </w:pict>
          </mc:Fallback>
        </mc:AlternateContent>
      </w:r>
      <w:r w:rsidRPr="00223050">
        <w:rPr>
          <w:rFonts w:ascii="仿宋_GB2312" w:eastAsia="仿宋_GB2312" w:hAnsi="仿宋_GB2312" w:cs="仿宋_GB2312" w:hint="eastAsia"/>
          <w:noProof/>
          <w:sz w:val="28"/>
          <w:szCs w:val="28"/>
        </w:rPr>
        <mc:AlternateContent>
          <mc:Choice Requires="wps">
            <w:drawing>
              <wp:anchor distT="0" distB="0" distL="114300" distR="114300" simplePos="0" relativeHeight="251659264" behindDoc="0" locked="0" layoutInCell="1" allowOverlap="1" wp14:anchorId="1DC93A84" wp14:editId="4BD6952F">
                <wp:simplePos x="0" y="0"/>
                <wp:positionH relativeFrom="column">
                  <wp:posOffset>-15240</wp:posOffset>
                </wp:positionH>
                <wp:positionV relativeFrom="paragraph">
                  <wp:posOffset>376555</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444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2pt;margin-top:29.65pt;height:0pt;width:442.2pt;z-index:251659264;mso-width-relative:page;mso-height-relative:page;" filled="f" stroked="t" coordsize="21600,21600" o:gfxdata="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8LvwtgAAAAIAQAADwAA&#10;AAAAAAABACAAAAAiAAAAZHJzL2Rvd25yZXYueG1sUEsBAhQAFAAAAAgAh07iQPhlEMvdAQAApAMA&#10;AA4AAAAAAAAAAQAgAAAAJwEAAGRycy9lMm9Eb2MueG1sUEsFBgAAAAAGAAYAWQEAAHYFAAAAAA==&#10;">
                <v:fill on="f" focussize="0,0"/>
                <v:stroke weight="0.35pt" color="#000000" joinstyle="round"/>
                <v:imagedata o:title=""/>
                <o:lock v:ext="edit" aspectratio="f"/>
              </v:line>
            </w:pict>
          </mc:Fallback>
        </mc:AlternateContent>
      </w:r>
      <w:r w:rsidRPr="00223050">
        <w:rPr>
          <w:rFonts w:ascii="仿宋_GB2312" w:eastAsia="仿宋_GB2312" w:hAnsi="仿宋_GB2312" w:cs="仿宋_GB2312" w:hint="eastAsia"/>
          <w:sz w:val="28"/>
          <w:szCs w:val="28"/>
        </w:rPr>
        <w:t>党</w:t>
      </w:r>
      <w:bookmarkStart w:id="0" w:name="_GoBack"/>
      <w:bookmarkEnd w:id="0"/>
      <w:r w:rsidRPr="00223050">
        <w:rPr>
          <w:rFonts w:ascii="仿宋_GB2312" w:eastAsia="仿宋_GB2312" w:hAnsi="仿宋_GB2312" w:cs="仿宋_GB2312" w:hint="eastAsia"/>
          <w:sz w:val="28"/>
          <w:szCs w:val="28"/>
        </w:rPr>
        <w:t xml:space="preserve">政办公室 </w:t>
      </w:r>
      <w:r w:rsidRPr="00223050">
        <w:rPr>
          <w:rFonts w:ascii="仿宋" w:eastAsia="仿宋" w:hAnsi="仿宋" w:hint="eastAsia"/>
          <w:sz w:val="28"/>
          <w:szCs w:val="28"/>
        </w:rPr>
        <w:t xml:space="preserve">   </w:t>
      </w:r>
      <w:proofErr w:type="gramStart"/>
      <w:r w:rsidRPr="00223050">
        <w:rPr>
          <w:rFonts w:ascii="仿宋" w:eastAsia="仿宋" w:hAnsi="仿宋" w:hint="eastAsia"/>
          <w:sz w:val="28"/>
          <w:szCs w:val="28"/>
        </w:rPr>
        <w:t xml:space="preserve">　　　　　　　</w:t>
      </w:r>
      <w:proofErr w:type="gramEnd"/>
      <w:r w:rsidRPr="00223050">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_GB2312" w:eastAsia="仿宋_GB2312" w:hAnsi="仿宋_GB2312" w:cs="仿宋_GB2312" w:hint="eastAsia"/>
          <w:sz w:val="28"/>
          <w:szCs w:val="28"/>
        </w:rPr>
        <w:t xml:space="preserve">  　 2019年9月16印发</w:t>
      </w:r>
    </w:p>
    <w:p w:rsidR="00325385" w:rsidRDefault="00257B7B">
      <w:pPr>
        <w:ind w:firstLineChars="2500" w:firstLine="7000"/>
        <w:jc w:val="left"/>
        <w:rPr>
          <w:rFonts w:ascii="方正小标宋简体" w:eastAsia="方正小标宋简体" w:hAnsi="宋体" w:cs="宋体"/>
          <w:sz w:val="44"/>
          <w:szCs w:val="44"/>
        </w:rPr>
      </w:pPr>
      <w:r>
        <w:rPr>
          <w:rFonts w:ascii="仿宋_GB2312" w:eastAsia="仿宋_GB2312" w:hAnsi="仿宋_GB2312" w:cs="仿宋_GB2312" w:hint="eastAsia"/>
          <w:sz w:val="28"/>
          <w:szCs w:val="28"/>
        </w:rPr>
        <w:t>共印30份</w:t>
      </w:r>
    </w:p>
    <w:p w:rsidR="00325385" w:rsidRDefault="00257B7B">
      <w:pPr>
        <w:spacing w:line="60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lastRenderedPageBreak/>
        <w:t>中共武汉华夏理工学院委员会关于开展</w:t>
      </w:r>
    </w:p>
    <w:p w:rsidR="00325385" w:rsidRDefault="00257B7B">
      <w:pPr>
        <w:spacing w:line="600" w:lineRule="exact"/>
        <w:jc w:val="center"/>
        <w:rPr>
          <w:rFonts w:ascii="方正小标宋简体" w:eastAsia="方正小标宋简体" w:hAnsi="宋体" w:cs="宋体"/>
          <w:spacing w:val="-20"/>
          <w:sz w:val="44"/>
          <w:szCs w:val="44"/>
        </w:rPr>
      </w:pPr>
      <w:r>
        <w:rPr>
          <w:rFonts w:ascii="方正小标宋简体" w:eastAsia="方正小标宋简体" w:hAnsi="宋体" w:cs="宋体" w:hint="eastAsia"/>
          <w:spacing w:val="-20"/>
          <w:sz w:val="44"/>
          <w:szCs w:val="44"/>
        </w:rPr>
        <w:t>“不忘初心、牢记使命”主题教育的实施方案</w:t>
      </w:r>
    </w:p>
    <w:p w:rsidR="00325385" w:rsidRDefault="00325385">
      <w:pPr>
        <w:spacing w:line="500" w:lineRule="exact"/>
        <w:rPr>
          <w:rFonts w:ascii="方正小标宋简体" w:eastAsia="方正小标宋简体" w:hAnsi="宋体" w:cs="宋体"/>
          <w:sz w:val="32"/>
          <w:szCs w:val="32"/>
        </w:rPr>
      </w:pPr>
    </w:p>
    <w:p w:rsidR="00325385" w:rsidRDefault="00257B7B">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根据《中共中央关于在全党开展“不忘初心、牢记使命”主题教育的意见》（中发〔2019〕19号）和省委《关于开展全省第二批“不忘初心、牢记使命”主题教育的工作方案》（</w:t>
      </w:r>
      <w:proofErr w:type="gramStart"/>
      <w:r>
        <w:rPr>
          <w:rFonts w:ascii="仿宋_GB2312" w:eastAsia="仿宋_GB2312" w:hAnsi="宋体" w:cs="宋体" w:hint="eastAsia"/>
          <w:sz w:val="32"/>
          <w:szCs w:val="32"/>
        </w:rPr>
        <w:t>鄂发〔2019〕</w:t>
      </w:r>
      <w:proofErr w:type="gramEnd"/>
      <w:r>
        <w:rPr>
          <w:rFonts w:ascii="仿宋_GB2312" w:eastAsia="仿宋_GB2312" w:hAnsi="宋体" w:cs="宋体" w:hint="eastAsia"/>
          <w:sz w:val="32"/>
          <w:szCs w:val="32"/>
        </w:rPr>
        <w:t>13号）要求，学校党委决定，从今年9月份开始，在全校全体师生党员中开展“不忘初心、牢记使命”主题教育，现制定如下实施方案。</w:t>
      </w:r>
    </w:p>
    <w:p w:rsidR="00325385" w:rsidRDefault="00257B7B">
      <w:pPr>
        <w:spacing w:line="540" w:lineRule="exact"/>
        <w:ind w:firstLineChars="200" w:firstLine="643"/>
        <w:rPr>
          <w:rFonts w:ascii="黑体" w:eastAsia="黑体" w:hAnsi="宋体" w:cs="宋体"/>
          <w:b/>
          <w:bCs/>
          <w:sz w:val="32"/>
          <w:szCs w:val="32"/>
        </w:rPr>
      </w:pPr>
      <w:r>
        <w:rPr>
          <w:rFonts w:ascii="黑体" w:eastAsia="黑体" w:hAnsi="宋体" w:cs="宋体" w:hint="eastAsia"/>
          <w:b/>
          <w:bCs/>
          <w:sz w:val="32"/>
          <w:szCs w:val="32"/>
        </w:rPr>
        <w:t>一、指导思想</w:t>
      </w:r>
    </w:p>
    <w:p w:rsidR="00325385" w:rsidRDefault="00257B7B">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这次主题教育，以习近平新时代中国特色社会主义思想和十九大精神为指引，旨在引导全校师生党员干部加强党性修养，不断增强“四个意识”、坚定“四个自信”、做到“两个维护”。</w:t>
      </w:r>
    </w:p>
    <w:p w:rsidR="00325385" w:rsidRDefault="00257B7B">
      <w:pPr>
        <w:spacing w:line="540" w:lineRule="exact"/>
        <w:ind w:firstLineChars="200" w:firstLine="643"/>
        <w:rPr>
          <w:rFonts w:ascii="黑体" w:eastAsia="黑体" w:hAnsi="宋体" w:cs="宋体"/>
          <w:b/>
          <w:bCs/>
          <w:sz w:val="32"/>
          <w:szCs w:val="32"/>
        </w:rPr>
      </w:pPr>
      <w:r>
        <w:rPr>
          <w:rFonts w:ascii="黑体" w:eastAsia="黑体" w:hAnsi="宋体" w:cs="宋体" w:hint="eastAsia"/>
          <w:b/>
          <w:bCs/>
          <w:sz w:val="32"/>
          <w:szCs w:val="32"/>
        </w:rPr>
        <w:t>二、总体要求</w:t>
      </w:r>
    </w:p>
    <w:p w:rsidR="00325385" w:rsidRDefault="00257B7B">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全校全体师生党员要充分认识开展“不忘初心、牢记使命”主题教育的重大意义，进一步强化政治自觉、思想自觉、行动自觉，全面把握守初心、担使命，找差距、抓落实的总要求，坚持抓思想认识到位、抓检视问题到位、抓整改落实到位。要通过推动主题教育在学校事业发展中落地见效，为全体师生服务解难，营造风清气正、敢闯敢干的校园文化，凝心聚</w:t>
      </w:r>
      <w:proofErr w:type="gramStart"/>
      <w:r>
        <w:rPr>
          <w:rFonts w:ascii="仿宋_GB2312" w:eastAsia="仿宋_GB2312" w:hAnsi="宋体" w:cs="宋体" w:hint="eastAsia"/>
          <w:sz w:val="32"/>
          <w:szCs w:val="32"/>
        </w:rPr>
        <w:t>力加快</w:t>
      </w:r>
      <w:proofErr w:type="gramEnd"/>
      <w:r>
        <w:rPr>
          <w:rFonts w:ascii="仿宋_GB2312" w:eastAsia="仿宋_GB2312" w:hAnsi="宋体" w:cs="宋体" w:hint="eastAsia"/>
          <w:sz w:val="32"/>
          <w:szCs w:val="32"/>
        </w:rPr>
        <w:t>具有华夏特色、国内顶尖、国际一流的百年名校建设。</w:t>
      </w:r>
    </w:p>
    <w:p w:rsidR="00325385" w:rsidRDefault="00257B7B">
      <w:pPr>
        <w:spacing w:line="540" w:lineRule="exact"/>
        <w:ind w:firstLineChars="200" w:firstLine="643"/>
        <w:rPr>
          <w:rFonts w:ascii="黑体" w:eastAsia="黑体" w:hAnsi="宋体" w:cs="宋体"/>
          <w:b/>
          <w:bCs/>
          <w:sz w:val="32"/>
          <w:szCs w:val="32"/>
        </w:rPr>
      </w:pPr>
      <w:r>
        <w:rPr>
          <w:rFonts w:ascii="黑体" w:eastAsia="黑体" w:hAnsi="宋体" w:cs="宋体" w:hint="eastAsia"/>
          <w:b/>
          <w:bCs/>
          <w:sz w:val="32"/>
          <w:szCs w:val="32"/>
        </w:rPr>
        <w:t>三、参加对象</w:t>
      </w:r>
    </w:p>
    <w:p w:rsidR="00325385" w:rsidRDefault="00257B7B">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全体师生党员以党支部为单位，结合“两学一做”学习</w:t>
      </w:r>
      <w:r>
        <w:rPr>
          <w:rFonts w:ascii="仿宋_GB2312" w:eastAsia="仿宋_GB2312" w:hAnsi="宋体" w:cs="宋体" w:hint="eastAsia"/>
          <w:sz w:val="32"/>
          <w:szCs w:val="32"/>
        </w:rPr>
        <w:lastRenderedPageBreak/>
        <w:t>教育常态化制度化，依托“三会一课”、支部主题党日等进行。</w:t>
      </w:r>
    </w:p>
    <w:p w:rsidR="00325385" w:rsidRDefault="00257B7B">
      <w:pPr>
        <w:spacing w:line="540" w:lineRule="exact"/>
        <w:ind w:firstLineChars="200" w:firstLine="643"/>
        <w:rPr>
          <w:rFonts w:ascii="黑体" w:eastAsia="黑体" w:hAnsi="宋体" w:cs="宋体"/>
          <w:b/>
          <w:bCs/>
          <w:sz w:val="32"/>
          <w:szCs w:val="32"/>
        </w:rPr>
      </w:pPr>
      <w:r>
        <w:rPr>
          <w:rFonts w:ascii="黑体" w:eastAsia="黑体" w:hAnsi="宋体" w:cs="宋体" w:hint="eastAsia"/>
          <w:b/>
          <w:bCs/>
          <w:sz w:val="32"/>
          <w:szCs w:val="32"/>
        </w:rPr>
        <w:t>四、时间安排</w:t>
      </w:r>
    </w:p>
    <w:p w:rsidR="00325385" w:rsidRDefault="00257B7B">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这次主题教育从2019年9月开始，11月底基本结束。</w:t>
      </w:r>
    </w:p>
    <w:p w:rsidR="00325385" w:rsidRDefault="00257B7B">
      <w:pPr>
        <w:spacing w:line="540" w:lineRule="exact"/>
        <w:ind w:firstLineChars="200" w:firstLine="643"/>
        <w:rPr>
          <w:rFonts w:ascii="黑体" w:eastAsia="黑体" w:hAnsi="宋体" w:cs="宋体"/>
          <w:b/>
          <w:bCs/>
          <w:sz w:val="32"/>
          <w:szCs w:val="32"/>
        </w:rPr>
      </w:pPr>
      <w:r>
        <w:rPr>
          <w:rFonts w:ascii="黑体" w:eastAsia="黑体" w:hAnsi="宋体" w:cs="宋体" w:hint="eastAsia"/>
          <w:b/>
          <w:bCs/>
          <w:sz w:val="32"/>
          <w:szCs w:val="32"/>
        </w:rPr>
        <w:t>五、工作安排</w:t>
      </w:r>
    </w:p>
    <w:p w:rsidR="00325385" w:rsidRDefault="00257B7B">
      <w:pPr>
        <w:spacing w:line="540" w:lineRule="exact"/>
        <w:ind w:firstLineChars="200" w:firstLine="643"/>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（一）扎实抓好学习教育</w:t>
      </w:r>
      <w:r>
        <w:rPr>
          <w:rFonts w:ascii="仿宋_GB2312" w:eastAsia="仿宋_GB2312" w:hAnsi="仿宋_GB2312" w:cs="仿宋_GB2312" w:hint="eastAsia"/>
          <w:b/>
          <w:bCs/>
          <w:sz w:val="32"/>
          <w:szCs w:val="32"/>
        </w:rPr>
        <w:t>（责任部门：宣传部）</w:t>
      </w:r>
    </w:p>
    <w:p w:rsidR="00325385" w:rsidRDefault="00257B7B">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抓好学习教育。要坚持读原著、学原文、悟原理，采取“个人自学、集中</w:t>
      </w:r>
      <w:proofErr w:type="gramStart"/>
      <w:r>
        <w:rPr>
          <w:rFonts w:ascii="仿宋_GB2312" w:eastAsia="仿宋_GB2312" w:hAnsi="宋体" w:cs="宋体" w:hint="eastAsia"/>
          <w:sz w:val="32"/>
          <w:szCs w:val="32"/>
        </w:rPr>
        <w:t>研</w:t>
      </w:r>
      <w:proofErr w:type="gramEnd"/>
      <w:r>
        <w:rPr>
          <w:rFonts w:ascii="仿宋_GB2312" w:eastAsia="仿宋_GB2312" w:hAnsi="宋体" w:cs="宋体" w:hint="eastAsia"/>
          <w:sz w:val="32"/>
          <w:szCs w:val="32"/>
        </w:rPr>
        <w:t xml:space="preserve">学、联系实际学”的方式，聚焦解决思想根子问题。 </w:t>
      </w:r>
    </w:p>
    <w:p w:rsidR="00325385" w:rsidRDefault="00257B7B">
      <w:pPr>
        <w:spacing w:line="540" w:lineRule="exact"/>
        <w:ind w:firstLineChars="200" w:firstLine="643"/>
        <w:rPr>
          <w:rFonts w:ascii="仿宋_GB2312" w:eastAsia="仿宋_GB2312" w:hAnsi="宋体" w:cs="宋体"/>
          <w:sz w:val="32"/>
          <w:szCs w:val="32"/>
        </w:rPr>
      </w:pPr>
      <w:r>
        <w:rPr>
          <w:rFonts w:ascii="仿宋_GB2312" w:eastAsia="仿宋_GB2312" w:hAnsi="宋体" w:cs="宋体" w:hint="eastAsia"/>
          <w:b/>
          <w:sz w:val="32"/>
          <w:szCs w:val="32"/>
        </w:rPr>
        <w:t>1.坚持个人自学。</w:t>
      </w:r>
      <w:r>
        <w:rPr>
          <w:rFonts w:ascii="仿宋_GB2312" w:eastAsia="仿宋_GB2312" w:hAnsi="宋体" w:cs="宋体" w:hint="eastAsia"/>
          <w:sz w:val="32"/>
          <w:szCs w:val="32"/>
        </w:rPr>
        <w:t>全校全体党员特别是领导干部要深入学、系统学、深入思考学、联系实际学，要通读《习近平关于“不忘初心、牢记使命”重要论述选编》，认真学习党章、《习近平新时代中国特色社会主义思想学习纲要》，学</w:t>
      </w:r>
      <w:proofErr w:type="gramStart"/>
      <w:r>
        <w:rPr>
          <w:rFonts w:ascii="仿宋_GB2312" w:eastAsia="仿宋_GB2312" w:hAnsi="宋体" w:cs="宋体" w:hint="eastAsia"/>
          <w:sz w:val="32"/>
          <w:szCs w:val="32"/>
        </w:rPr>
        <w:t>习习近</w:t>
      </w:r>
      <w:proofErr w:type="gramEnd"/>
      <w:r>
        <w:rPr>
          <w:rFonts w:ascii="仿宋_GB2312" w:eastAsia="仿宋_GB2312" w:hAnsi="宋体" w:cs="宋体" w:hint="eastAsia"/>
          <w:sz w:val="32"/>
          <w:szCs w:val="32"/>
        </w:rPr>
        <w:t>平总书记视察湖北重要讲话精神和“四个着力”“四个切实”重要要求，学</w:t>
      </w:r>
      <w:proofErr w:type="gramStart"/>
      <w:r>
        <w:rPr>
          <w:rFonts w:ascii="仿宋_GB2312" w:eastAsia="仿宋_GB2312" w:hAnsi="宋体" w:cs="宋体" w:hint="eastAsia"/>
          <w:sz w:val="32"/>
          <w:szCs w:val="32"/>
        </w:rPr>
        <w:t>习习近</w:t>
      </w:r>
      <w:proofErr w:type="gramEnd"/>
      <w:r>
        <w:rPr>
          <w:rFonts w:ascii="仿宋_GB2312" w:eastAsia="仿宋_GB2312" w:hAnsi="宋体" w:cs="宋体" w:hint="eastAsia"/>
          <w:sz w:val="32"/>
          <w:szCs w:val="32"/>
        </w:rPr>
        <w:t>平总书记在全国高校思想政治工作会议、全国教育大会、学校思想政治理论课教师座谈会的重要讲话精神和关于教育工作的重要指示批示精神等。要通过自学，深刻领会贯穿其中的马克思主义思想方法，真正做到</w:t>
      </w:r>
      <w:proofErr w:type="gramStart"/>
      <w:r>
        <w:rPr>
          <w:rFonts w:ascii="仿宋_GB2312" w:eastAsia="仿宋_GB2312" w:hAnsi="宋体" w:cs="宋体" w:hint="eastAsia"/>
          <w:sz w:val="32"/>
          <w:szCs w:val="32"/>
        </w:rPr>
        <w:t>学思用贯通</w:t>
      </w:r>
      <w:proofErr w:type="gramEnd"/>
      <w:r>
        <w:rPr>
          <w:rFonts w:ascii="仿宋_GB2312" w:eastAsia="仿宋_GB2312" w:hAnsi="宋体" w:cs="宋体" w:hint="eastAsia"/>
          <w:sz w:val="32"/>
          <w:szCs w:val="32"/>
        </w:rPr>
        <w:t>，</w:t>
      </w:r>
      <w:proofErr w:type="gramStart"/>
      <w:r>
        <w:rPr>
          <w:rFonts w:ascii="仿宋_GB2312" w:eastAsia="仿宋_GB2312" w:hAnsi="宋体" w:cs="宋体" w:hint="eastAsia"/>
          <w:sz w:val="32"/>
          <w:szCs w:val="32"/>
        </w:rPr>
        <w:t>知信行</w:t>
      </w:r>
      <w:proofErr w:type="gramEnd"/>
      <w:r>
        <w:rPr>
          <w:rFonts w:ascii="仿宋_GB2312" w:eastAsia="仿宋_GB2312" w:hAnsi="宋体" w:cs="宋体" w:hint="eastAsia"/>
          <w:sz w:val="32"/>
          <w:szCs w:val="32"/>
        </w:rPr>
        <w:t>统一。</w:t>
      </w:r>
    </w:p>
    <w:p w:rsidR="00325385" w:rsidRDefault="00257B7B">
      <w:pPr>
        <w:spacing w:line="540" w:lineRule="exact"/>
        <w:ind w:firstLineChars="200" w:firstLine="643"/>
        <w:rPr>
          <w:rFonts w:ascii="仿宋_GB2312" w:eastAsia="仿宋_GB2312" w:hAnsi="宋体" w:cs="宋体"/>
          <w:sz w:val="32"/>
          <w:szCs w:val="32"/>
        </w:rPr>
      </w:pPr>
      <w:r>
        <w:rPr>
          <w:rFonts w:ascii="仿宋_GB2312" w:eastAsia="仿宋_GB2312" w:hAnsi="宋体" w:cs="宋体" w:hint="eastAsia"/>
          <w:b/>
          <w:sz w:val="32"/>
          <w:szCs w:val="32"/>
        </w:rPr>
        <w:t>2.开展集中</w:t>
      </w:r>
      <w:proofErr w:type="gramStart"/>
      <w:r>
        <w:rPr>
          <w:rFonts w:ascii="仿宋_GB2312" w:eastAsia="仿宋_GB2312" w:hAnsi="宋体" w:cs="宋体" w:hint="eastAsia"/>
          <w:b/>
          <w:sz w:val="32"/>
          <w:szCs w:val="32"/>
        </w:rPr>
        <w:t>研</w:t>
      </w:r>
      <w:proofErr w:type="gramEnd"/>
      <w:r>
        <w:rPr>
          <w:rFonts w:ascii="仿宋_GB2312" w:eastAsia="仿宋_GB2312" w:hAnsi="宋体" w:cs="宋体" w:hint="eastAsia"/>
          <w:b/>
          <w:sz w:val="32"/>
          <w:szCs w:val="32"/>
        </w:rPr>
        <w:t>学。</w:t>
      </w:r>
      <w:r>
        <w:rPr>
          <w:rFonts w:ascii="仿宋_GB2312" w:eastAsia="仿宋_GB2312" w:hAnsi="宋体" w:cs="宋体" w:hint="eastAsia"/>
          <w:sz w:val="32"/>
          <w:szCs w:val="32"/>
        </w:rPr>
        <w:t>校、院两级理论学习中心组要组织开展专题（扩大）学习，围绕党的政治建设、全面从严治党、理想信念、宗旨性质、担当作为、政治纪律和政治规矩、党性修养、廉洁自律等，列出专题，集中研讨。学习研讨不能偏离主题，要把思想、工作和职责摆进去，党委主要负责同志带头发言，班子成员人人发言，相互启发、相互提高。</w:t>
      </w:r>
    </w:p>
    <w:p w:rsidR="00325385" w:rsidRDefault="00257B7B">
      <w:pPr>
        <w:widowControl/>
        <w:spacing w:line="540" w:lineRule="exact"/>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lastRenderedPageBreak/>
        <w:t>3.联系实际学。</w:t>
      </w:r>
      <w:r>
        <w:rPr>
          <w:rFonts w:ascii="仿宋_GB2312" w:eastAsia="仿宋_GB2312" w:hAnsi="宋体" w:cs="宋体" w:hint="eastAsia"/>
          <w:sz w:val="32"/>
          <w:szCs w:val="32"/>
        </w:rPr>
        <w:t>通过组织专题辅导讲座、开展革命传统宣讲、缅怀革命先烈、参观红色教育基地、观看警示教育片等形式，深入开展革命传统教育、形势政策教育、先进典型教育和警示教育。要深入开展“学习英雄张富清、坚守初心担使命”活动，向张富清等先进典型学习，注重向师德标兵和师德先进个人等身边的优秀典型学习。各党支部结合“三会一课”、主题党日活动，开展“四重活动”，重读入党志愿书、重温入党誓词、</w:t>
      </w:r>
      <w:proofErr w:type="gramStart"/>
      <w:r>
        <w:rPr>
          <w:rFonts w:ascii="仿宋_GB2312" w:eastAsia="仿宋_GB2312" w:hAnsi="宋体" w:cs="宋体" w:hint="eastAsia"/>
          <w:sz w:val="32"/>
          <w:szCs w:val="32"/>
        </w:rPr>
        <w:t>重忆入党</w:t>
      </w:r>
      <w:proofErr w:type="gramEnd"/>
      <w:r>
        <w:rPr>
          <w:rFonts w:ascii="仿宋_GB2312" w:eastAsia="仿宋_GB2312" w:hAnsi="宋体" w:cs="宋体" w:hint="eastAsia"/>
          <w:sz w:val="32"/>
          <w:szCs w:val="32"/>
        </w:rPr>
        <w:t>经历、重问入党初心，以再现入党过程的方式，帮助党员唤起入党记忆，引导大家在学习中思考感悟初心和使命。</w:t>
      </w:r>
    </w:p>
    <w:p w:rsidR="00325385" w:rsidRDefault="00257B7B">
      <w:pPr>
        <w:spacing w:line="54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（二）深入开展调查研究</w:t>
      </w:r>
      <w:r>
        <w:rPr>
          <w:rFonts w:ascii="仿宋_GB2312" w:eastAsia="仿宋_GB2312" w:hAnsi="仿宋_GB2312" w:cs="仿宋_GB2312" w:hint="eastAsia"/>
          <w:b/>
          <w:bCs/>
          <w:sz w:val="32"/>
          <w:szCs w:val="32"/>
        </w:rPr>
        <w:t>（责任部门：发展规划办公室）</w:t>
      </w:r>
    </w:p>
    <w:p w:rsidR="00325385" w:rsidRDefault="00257B7B">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要围绕校党委确定的重点工作任务和各单位的职责任务，着眼查找自身问题和解决实际问题，立足职能职责和当前正在做的事情，沉下去做好检视整改和调查研究。</w:t>
      </w:r>
    </w:p>
    <w:p w:rsidR="00325385" w:rsidRDefault="00257B7B">
      <w:pPr>
        <w:spacing w:line="540" w:lineRule="exact"/>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1.从实际出发开展调研</w:t>
      </w:r>
    </w:p>
    <w:p w:rsidR="00325385" w:rsidRDefault="00257B7B">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校领导和党委委员要围绕贯彻落</w:t>
      </w:r>
      <w:proofErr w:type="gramStart"/>
      <w:r>
        <w:rPr>
          <w:rFonts w:ascii="仿宋_GB2312" w:eastAsia="仿宋_GB2312" w:hAnsi="宋体" w:cs="宋体" w:hint="eastAsia"/>
          <w:sz w:val="32"/>
          <w:szCs w:val="32"/>
        </w:rPr>
        <w:t>实习近</w:t>
      </w:r>
      <w:proofErr w:type="gramEnd"/>
      <w:r>
        <w:rPr>
          <w:rFonts w:ascii="仿宋_GB2312" w:eastAsia="仿宋_GB2312" w:hAnsi="宋体" w:cs="宋体" w:hint="eastAsia"/>
          <w:sz w:val="32"/>
          <w:szCs w:val="32"/>
        </w:rPr>
        <w:t>平总书记在全国高校思想政治工作会议、全国教育大会、学校思想政治理论课教师座谈会的重要讲话精神和关于教育工作的重要指示批示精神，结合分管领域、分管工作和联络学院开展调研，针对分管领域的现状和存在的问题，确定调研主题，综合运用座谈访谈、蹲点旁听、随堂听课、与师生交流谈心等方式，围绕调研重点，听取师生意见建议。调研结束后，要认真梳理调研情况，形成调研成果，并在领导班子中集中交流。交流时，重点讲调研时发现了什么问题，解决了什么问题，特别是解决了师生的哪些烦心事，把调研中查找的问题和形成</w:t>
      </w:r>
      <w:r>
        <w:rPr>
          <w:rFonts w:ascii="仿宋_GB2312" w:eastAsia="仿宋_GB2312" w:hAnsi="宋体" w:cs="宋体" w:hint="eastAsia"/>
          <w:sz w:val="32"/>
          <w:szCs w:val="32"/>
        </w:rPr>
        <w:lastRenderedPageBreak/>
        <w:t>的对策建议作为整改的内容和措施。</w:t>
      </w:r>
    </w:p>
    <w:p w:rsidR="00325385" w:rsidRDefault="00257B7B">
      <w:pPr>
        <w:spacing w:line="540" w:lineRule="exact"/>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2.深化教师党支部“双带头人”培育工程</w:t>
      </w:r>
    </w:p>
    <w:p w:rsidR="00325385" w:rsidRDefault="00257B7B">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以本次主题教育活动为契机，着力教师党支部“双培养”工作，重点解决部分教师党支部书记中“双带头人”后备力量不足、政治素质不过硬和示范效应不明显等问题，配齐配</w:t>
      </w:r>
      <w:proofErr w:type="gramStart"/>
      <w:r>
        <w:rPr>
          <w:rFonts w:ascii="仿宋_GB2312" w:eastAsia="仿宋_GB2312" w:hAnsi="宋体" w:cs="宋体" w:hint="eastAsia"/>
          <w:sz w:val="32"/>
          <w:szCs w:val="32"/>
        </w:rPr>
        <w:t>强教师</w:t>
      </w:r>
      <w:proofErr w:type="gramEnd"/>
      <w:r>
        <w:rPr>
          <w:rFonts w:ascii="仿宋_GB2312" w:eastAsia="仿宋_GB2312" w:hAnsi="宋体" w:cs="宋体" w:hint="eastAsia"/>
          <w:sz w:val="32"/>
          <w:szCs w:val="32"/>
        </w:rPr>
        <w:t>党支部“双带头人”，推动教师党支部规范化建设，推动全面从严治党向基层延伸、向纵深发展。</w:t>
      </w:r>
    </w:p>
    <w:p w:rsidR="00325385" w:rsidRDefault="00257B7B">
      <w:pPr>
        <w:spacing w:line="540" w:lineRule="exact"/>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3.讲好专题党课</w:t>
      </w:r>
    </w:p>
    <w:p w:rsidR="00325385" w:rsidRDefault="00257B7B">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校领导和党委委员带头讲，各总支、支部书记到所在基层组织讲。党课要突出政治性，聚焦“两个维护”，重点讲自己学</w:t>
      </w:r>
      <w:proofErr w:type="gramStart"/>
      <w:r>
        <w:rPr>
          <w:rFonts w:ascii="仿宋_GB2312" w:eastAsia="仿宋_GB2312" w:hAnsi="宋体" w:cs="宋体" w:hint="eastAsia"/>
          <w:sz w:val="32"/>
          <w:szCs w:val="32"/>
        </w:rPr>
        <w:t>习习近</w:t>
      </w:r>
      <w:proofErr w:type="gramEnd"/>
      <w:r>
        <w:rPr>
          <w:rFonts w:ascii="仿宋_GB2312" w:eastAsia="仿宋_GB2312" w:hAnsi="宋体" w:cs="宋体" w:hint="eastAsia"/>
          <w:sz w:val="32"/>
          <w:szCs w:val="32"/>
        </w:rPr>
        <w:t>平新时代中国特色社会主义思想，特别是习近平总书记关于“不忘初心、牢记使命”重要论述的认识体会，不能以工作部署</w:t>
      </w:r>
      <w:proofErr w:type="gramStart"/>
      <w:r>
        <w:rPr>
          <w:rFonts w:ascii="仿宋_GB2312" w:eastAsia="仿宋_GB2312" w:hAnsi="宋体" w:cs="宋体" w:hint="eastAsia"/>
          <w:sz w:val="32"/>
          <w:szCs w:val="32"/>
        </w:rPr>
        <w:t>代替讲</w:t>
      </w:r>
      <w:proofErr w:type="gramEnd"/>
      <w:r>
        <w:rPr>
          <w:rFonts w:ascii="仿宋_GB2312" w:eastAsia="仿宋_GB2312" w:hAnsi="宋体" w:cs="宋体" w:hint="eastAsia"/>
          <w:sz w:val="32"/>
          <w:szCs w:val="32"/>
        </w:rPr>
        <w:t>党课、把党课讲成业务课。要突出针对性，坚持问题导向，结合思想和工作实际，运用习近平新时代中国特色社会主义思想指导实践、推动工作存在的差距和改进工作的思路措施。</w:t>
      </w:r>
    </w:p>
    <w:p w:rsidR="00325385" w:rsidRDefault="00257B7B">
      <w:pPr>
        <w:spacing w:line="540" w:lineRule="exact"/>
        <w:ind w:firstLineChars="200" w:firstLine="643"/>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（三）</w:t>
      </w:r>
      <w:r>
        <w:rPr>
          <w:rFonts w:ascii="楷体_GB2312" w:eastAsia="楷体_GB2312" w:hAnsi="楷体_GB2312" w:cs="楷体_GB2312" w:hint="eastAsia"/>
          <w:b/>
          <w:color w:val="000000"/>
          <w:sz w:val="30"/>
          <w:szCs w:val="30"/>
        </w:rPr>
        <w:t>严肃认真检视问题</w:t>
      </w:r>
      <w:r>
        <w:rPr>
          <w:rFonts w:ascii="仿宋_GB2312" w:eastAsia="仿宋_GB2312" w:hAnsi="仿宋_GB2312" w:cs="仿宋_GB2312" w:hint="eastAsia"/>
          <w:b/>
          <w:color w:val="000000"/>
          <w:sz w:val="32"/>
          <w:szCs w:val="32"/>
        </w:rPr>
        <w:t>（责任部门：党建工作部）</w:t>
      </w:r>
    </w:p>
    <w:p w:rsidR="00325385" w:rsidRDefault="00257B7B">
      <w:pPr>
        <w:spacing w:line="540" w:lineRule="exact"/>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1.对照党章找差距</w:t>
      </w:r>
    </w:p>
    <w:p w:rsidR="00325385" w:rsidRDefault="00257B7B">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各党支部要组织党员对照党章规定的党员义务权利，对照《中国共产党廉洁自律准则》、《关于新形势下党内政治生活的若干准则》、《中国共产党纪律处分条例》，查找自身在党员意识、担当作为、服务群众、遵守纪律、作用发挥等方面的差距和不足，一条一条列出问题，一项一项整改到位。</w:t>
      </w:r>
    </w:p>
    <w:p w:rsidR="00325385" w:rsidRDefault="00257B7B">
      <w:pPr>
        <w:spacing w:line="540" w:lineRule="exact"/>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2.落实好校领导联系学院制度</w:t>
      </w:r>
    </w:p>
    <w:p w:rsidR="00325385" w:rsidRDefault="00257B7B">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校领导要落实好联系学院制度，定期与联系学院进行座谈和交流，帮助学院师生解决实际困难和问题，定期参加党总支和支部会议，指导专题交流。校、院两级领导班子和部门负责人要联系学生班级、学生寝室、困难学生，帮助他们排忧解难，关心、帮助他们在学习和生活中的具体问题。</w:t>
      </w:r>
    </w:p>
    <w:p w:rsidR="00325385" w:rsidRDefault="00257B7B">
      <w:pPr>
        <w:spacing w:line="540" w:lineRule="exact"/>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3.做好党支部建设</w:t>
      </w:r>
    </w:p>
    <w:p w:rsidR="00325385" w:rsidRDefault="00257B7B">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要认真抓好党组织日常教育管理工作，建立工作台账，推动各项工作规范化。一是通过设立党员先锋示范岗，开展“四亮”活动，即“亮身份”“亮承诺”“亮形象”“亮品牌”，促进党员立足岗位履职尽责。二是开展“党章照我行”党建工程，促进党支部提升组织力，为开展主题教育打牢基础。</w:t>
      </w:r>
    </w:p>
    <w:p w:rsidR="00325385" w:rsidRDefault="00257B7B">
      <w:pPr>
        <w:spacing w:line="540" w:lineRule="exact"/>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4.学习和弘扬张富清先进事迹</w:t>
      </w:r>
    </w:p>
    <w:p w:rsidR="00325385" w:rsidRDefault="00257B7B">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把向张富清同志学习活动同“不忘初心、牢记使命”主题教育活动紧密结合起来，通过专题学习讨论和座谈等多种形式，广泛开展“学习英雄张富清、坚守初心使命”的活动，掀起学习张富清同志先进事迹的热潮，在全校形成学在先、干在前，人人学习先进、争当先进的良好风尚，进一步增强</w:t>
      </w:r>
      <w:proofErr w:type="gramStart"/>
      <w:r>
        <w:rPr>
          <w:rFonts w:ascii="仿宋_GB2312" w:eastAsia="仿宋_GB2312" w:hAnsi="宋体" w:cs="宋体" w:hint="eastAsia"/>
          <w:sz w:val="32"/>
          <w:szCs w:val="32"/>
        </w:rPr>
        <w:t>践行</w:t>
      </w:r>
      <w:proofErr w:type="gramEnd"/>
      <w:r>
        <w:rPr>
          <w:rFonts w:ascii="仿宋_GB2312" w:eastAsia="仿宋_GB2312" w:hAnsi="宋体" w:cs="宋体" w:hint="eastAsia"/>
          <w:sz w:val="32"/>
          <w:szCs w:val="32"/>
        </w:rPr>
        <w:t>“不忘初心、牢记使命”的自觉性。</w:t>
      </w:r>
    </w:p>
    <w:p w:rsidR="00325385" w:rsidRDefault="00257B7B">
      <w:pPr>
        <w:spacing w:line="540" w:lineRule="exact"/>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5.以建国70周年和军运会为重点，推进平安校园建设</w:t>
      </w:r>
    </w:p>
    <w:p w:rsidR="00325385" w:rsidRDefault="00257B7B">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各党总支、党支部要定期开展本单位的安全隐患排查，配合综合保障部做好校园风险防控工作。对可疑行为，要及时报告综合保障部和学校相关部门。</w:t>
      </w:r>
    </w:p>
    <w:p w:rsidR="00325385" w:rsidRDefault="00257B7B">
      <w:pPr>
        <w:spacing w:line="54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（四）切实抓好整改落实</w:t>
      </w:r>
      <w:r>
        <w:rPr>
          <w:rFonts w:ascii="仿宋_GB2312" w:eastAsia="仿宋_GB2312" w:hAnsi="仿宋_GB2312" w:cs="仿宋_GB2312" w:hint="eastAsia"/>
          <w:b/>
          <w:bCs/>
          <w:sz w:val="32"/>
          <w:szCs w:val="32"/>
        </w:rPr>
        <w:t>（责任部门：党政办公室）</w:t>
      </w:r>
    </w:p>
    <w:p w:rsidR="00325385" w:rsidRDefault="00257B7B">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本次主题教育活动，要坚持真刀真枪解决问题，对调研</w:t>
      </w:r>
      <w:r>
        <w:rPr>
          <w:rFonts w:ascii="仿宋_GB2312" w:eastAsia="仿宋_GB2312" w:hAnsi="宋体" w:cs="宋体" w:hint="eastAsia"/>
          <w:sz w:val="32"/>
          <w:szCs w:val="32"/>
        </w:rPr>
        <w:lastRenderedPageBreak/>
        <w:t>发现的问题、师生反应强烈的问题、巡视巡察反馈的问题等，列出清单，逐项整改。</w:t>
      </w:r>
    </w:p>
    <w:p w:rsidR="00325385" w:rsidRDefault="00257B7B">
      <w:pPr>
        <w:spacing w:line="540" w:lineRule="exact"/>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1.研究确定重点整治问题</w:t>
      </w:r>
    </w:p>
    <w:p w:rsidR="00325385" w:rsidRDefault="00257B7B">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明确重点整治责任，实行专班推动。着力解决思想政治工作和</w:t>
      </w:r>
      <w:proofErr w:type="gramStart"/>
      <w:r>
        <w:rPr>
          <w:rFonts w:ascii="仿宋_GB2312" w:eastAsia="仿宋_GB2312" w:hAnsi="宋体" w:cs="宋体" w:hint="eastAsia"/>
          <w:sz w:val="32"/>
          <w:szCs w:val="32"/>
        </w:rPr>
        <w:t>思政课</w:t>
      </w:r>
      <w:proofErr w:type="gramEnd"/>
      <w:r>
        <w:rPr>
          <w:rFonts w:ascii="仿宋_GB2312" w:eastAsia="仿宋_GB2312" w:hAnsi="宋体" w:cs="宋体" w:hint="eastAsia"/>
          <w:sz w:val="32"/>
          <w:szCs w:val="32"/>
        </w:rPr>
        <w:t>建设中党的领导力弱化和</w:t>
      </w:r>
      <w:proofErr w:type="gramStart"/>
      <w:r>
        <w:rPr>
          <w:rFonts w:ascii="仿宋_GB2312" w:eastAsia="仿宋_GB2312" w:hAnsi="宋体" w:cs="宋体" w:hint="eastAsia"/>
          <w:sz w:val="32"/>
          <w:szCs w:val="32"/>
        </w:rPr>
        <w:t>思政课改革</w:t>
      </w:r>
      <w:proofErr w:type="gramEnd"/>
      <w:r>
        <w:rPr>
          <w:rFonts w:ascii="仿宋_GB2312" w:eastAsia="仿宋_GB2312" w:hAnsi="宋体" w:cs="宋体" w:hint="eastAsia"/>
          <w:sz w:val="32"/>
          <w:szCs w:val="32"/>
        </w:rPr>
        <w:t>创新不足等问题；着力解决在人才引进、跟踪培养上，在课程设计、教材选用上把关不严等问题；着力解决在意识形态校内巡查、阵地管理和应急处置，防范校园传教和抵御宗教渗透中存在的问题；着力解决在优秀年轻教师、骨干教师中发展党员力度不够的问题；着力解决教师党员队伍建设薄弱、发挥先锋模范作用不够的问题。要通过专项整治，解决党支部软弱涣散的问题。</w:t>
      </w:r>
    </w:p>
    <w:p w:rsidR="00325385" w:rsidRDefault="00257B7B">
      <w:pPr>
        <w:spacing w:line="540" w:lineRule="exact"/>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2.切实解决民生突出问题</w:t>
      </w:r>
    </w:p>
    <w:p w:rsidR="00325385" w:rsidRDefault="00257B7B">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对师生反映强烈且能在主题教育期间能够解决的问题，列入领导班子“即知即改、立行立改”项目清单，明确时间表、路线图，</w:t>
      </w:r>
      <w:proofErr w:type="gramStart"/>
      <w:r>
        <w:rPr>
          <w:rFonts w:ascii="仿宋_GB2312" w:eastAsia="仿宋_GB2312" w:hAnsi="宋体" w:cs="宋体" w:hint="eastAsia"/>
          <w:sz w:val="32"/>
          <w:szCs w:val="32"/>
        </w:rPr>
        <w:t>一个点一个点</w:t>
      </w:r>
      <w:proofErr w:type="gramEnd"/>
      <w:r>
        <w:rPr>
          <w:rFonts w:ascii="仿宋_GB2312" w:eastAsia="仿宋_GB2312" w:hAnsi="宋体" w:cs="宋体" w:hint="eastAsia"/>
          <w:sz w:val="32"/>
          <w:szCs w:val="32"/>
        </w:rPr>
        <w:t>去解决，</w:t>
      </w:r>
      <w:proofErr w:type="gramStart"/>
      <w:r>
        <w:rPr>
          <w:rFonts w:ascii="仿宋_GB2312" w:eastAsia="仿宋_GB2312" w:hAnsi="宋体" w:cs="宋体" w:hint="eastAsia"/>
          <w:sz w:val="32"/>
          <w:szCs w:val="32"/>
        </w:rPr>
        <w:t>一个难题一个难题</w:t>
      </w:r>
      <w:proofErr w:type="gramEnd"/>
      <w:r>
        <w:rPr>
          <w:rFonts w:ascii="仿宋_GB2312" w:eastAsia="仿宋_GB2312" w:hAnsi="宋体" w:cs="宋体" w:hint="eastAsia"/>
          <w:sz w:val="32"/>
          <w:szCs w:val="32"/>
        </w:rPr>
        <w:t>去做，切实增强师生的获得感、幸福感、安全感。要聚焦“为民服务解难题”，抓好毕业生就业，着力解决师生实际困难。学校领导班子到所联系学院，学院领导班子成员到本单位一线教师中，开展1次青年教师集体座谈交流，从职业规划、激励评价、人文关怀等方面，帮助解决1个具体问题。认真落实《领导干部深入基层联系学生工作实施方案》，校、院领导班子成员和各部门单位主要负责人联系1个学生班级、1个学生寝室、1名困难学生，帮助解决学生在学习、生活、心理等方面的具体问题。</w:t>
      </w:r>
    </w:p>
    <w:p w:rsidR="00325385" w:rsidRDefault="00257B7B">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各党支部要通过党员先锋岗、党员责任区，设岗定责、承诺践诺等，组织党员立足岗位，履职尽责。通过主题党日，组织党员结合自身实际，开展“坚守初心担使命、我为师生办件事”活动，至少参加1次志愿服务，为身边师生至少办1件实事好事，以实际行动</w:t>
      </w:r>
      <w:proofErr w:type="gramStart"/>
      <w:r>
        <w:rPr>
          <w:rFonts w:ascii="仿宋_GB2312" w:eastAsia="仿宋_GB2312" w:hAnsi="宋体" w:cs="宋体" w:hint="eastAsia"/>
          <w:sz w:val="32"/>
          <w:szCs w:val="32"/>
        </w:rPr>
        <w:t>践行</w:t>
      </w:r>
      <w:proofErr w:type="gramEnd"/>
      <w:r>
        <w:rPr>
          <w:rFonts w:ascii="仿宋_GB2312" w:eastAsia="仿宋_GB2312" w:hAnsi="宋体" w:cs="宋体" w:hint="eastAsia"/>
          <w:sz w:val="32"/>
          <w:szCs w:val="32"/>
        </w:rPr>
        <w:t>初心和使命。</w:t>
      </w:r>
    </w:p>
    <w:p w:rsidR="00325385" w:rsidRDefault="00257B7B">
      <w:pPr>
        <w:spacing w:line="540" w:lineRule="exact"/>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3.坚持精准施策抓好整改</w:t>
      </w:r>
    </w:p>
    <w:p w:rsidR="00325385" w:rsidRDefault="00257B7B">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对梳理的问题清单，要区分情况、精准施策，属于政策制定方面的问题要抓紧完善政策，属于执行层面“中梗阻”的问题要集中力量打通关节，属于基层具体落实上的问题要逐级强化责任抓落实。整改措施要针对问题、</w:t>
      </w:r>
      <w:proofErr w:type="gramStart"/>
      <w:r>
        <w:rPr>
          <w:rFonts w:ascii="仿宋_GB2312" w:eastAsia="仿宋_GB2312" w:hAnsi="宋体" w:cs="宋体" w:hint="eastAsia"/>
          <w:sz w:val="32"/>
          <w:szCs w:val="32"/>
        </w:rPr>
        <w:t>落细落小</w:t>
      </w:r>
      <w:proofErr w:type="gramEnd"/>
      <w:r>
        <w:rPr>
          <w:rFonts w:ascii="仿宋_GB2312" w:eastAsia="仿宋_GB2312" w:hAnsi="宋体" w:cs="宋体" w:hint="eastAsia"/>
          <w:sz w:val="32"/>
          <w:szCs w:val="32"/>
        </w:rPr>
        <w:t>，能改的立即改，即知即改、立行立改，按期整改到位；一时解决不了的盯住改、限期改，一件一件整改到位。校党委要通过暗访调研、跟踪问效的方式，加强对各部门各单位整改的督促检查，整改落实情况将以适当方式向师生党员通报。</w:t>
      </w:r>
    </w:p>
    <w:p w:rsidR="00325385" w:rsidRDefault="00257B7B">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主题教育结束前，领导班子要召开专题民主生活会，针对检视反思的问题，联系整改落实情况，认真开展批评和自我批评。自我批评要勇于揭短亮丑，见人见时间思想，相互批评要出于公心、敢于直言，达到红脸出汗、排毒治病的目的。各党总支、党支部要以“不忘初心、牢记使命”为主题召开一次专题组织生活会，开展民主评议党员。</w:t>
      </w:r>
    </w:p>
    <w:p w:rsidR="00325385" w:rsidRDefault="00257B7B">
      <w:pPr>
        <w:spacing w:line="540" w:lineRule="exact"/>
        <w:ind w:firstLineChars="200" w:firstLine="643"/>
        <w:rPr>
          <w:rFonts w:ascii="黑体" w:eastAsia="黑体" w:hAnsi="宋体" w:cs="宋体"/>
          <w:b/>
          <w:bCs/>
          <w:sz w:val="32"/>
          <w:szCs w:val="32"/>
        </w:rPr>
      </w:pPr>
      <w:r>
        <w:rPr>
          <w:rFonts w:ascii="黑体" w:eastAsia="黑体" w:hAnsi="宋体" w:cs="宋体" w:hint="eastAsia"/>
          <w:b/>
          <w:bCs/>
          <w:sz w:val="32"/>
          <w:szCs w:val="32"/>
        </w:rPr>
        <w:t>六、组织领导</w:t>
      </w:r>
    </w:p>
    <w:p w:rsidR="00325385" w:rsidRDefault="00257B7B">
      <w:pPr>
        <w:spacing w:line="540" w:lineRule="exact"/>
        <w:ind w:firstLineChars="200" w:firstLine="643"/>
        <w:rPr>
          <w:rFonts w:ascii="仿宋_GB2312" w:eastAsia="仿宋_GB2312" w:hAnsi="宋体" w:cs="宋体"/>
          <w:sz w:val="32"/>
          <w:szCs w:val="32"/>
        </w:rPr>
      </w:pPr>
      <w:r>
        <w:rPr>
          <w:rFonts w:ascii="楷体_GB2312" w:eastAsia="楷体_GB2312" w:hAnsi="楷体_GB2312" w:cs="楷体_GB2312" w:hint="eastAsia"/>
          <w:b/>
          <w:bCs/>
          <w:sz w:val="32"/>
          <w:szCs w:val="32"/>
        </w:rPr>
        <w:t>（一）落实领导责任。</w:t>
      </w:r>
      <w:r>
        <w:rPr>
          <w:rFonts w:ascii="仿宋_GB2312" w:eastAsia="仿宋_GB2312" w:hAnsi="宋体" w:cs="宋体" w:hint="eastAsia"/>
          <w:sz w:val="32"/>
          <w:szCs w:val="32"/>
        </w:rPr>
        <w:t>校党委成立“不忘初心、牢记使命”主题教育领导小组，把开展主题教育作为重要政治任务，切实履行职责，抓好组织领导。要集中精力、统筹安排。各级党组织书记要带头学、带头改、带头抓。</w:t>
      </w:r>
    </w:p>
    <w:p w:rsidR="00325385" w:rsidRDefault="00257B7B">
      <w:pPr>
        <w:spacing w:line="540" w:lineRule="exact"/>
        <w:ind w:firstLineChars="200" w:firstLine="643"/>
        <w:rPr>
          <w:rFonts w:ascii="仿宋_GB2312" w:eastAsia="仿宋_GB2312" w:hAnsi="宋体" w:cs="宋体"/>
          <w:sz w:val="32"/>
          <w:szCs w:val="32"/>
        </w:rPr>
      </w:pPr>
      <w:r>
        <w:rPr>
          <w:rFonts w:ascii="楷体_GB2312" w:eastAsia="楷体_GB2312" w:hAnsi="楷体_GB2312" w:cs="楷体_GB2312" w:hint="eastAsia"/>
          <w:b/>
          <w:bCs/>
          <w:sz w:val="32"/>
          <w:szCs w:val="32"/>
        </w:rPr>
        <w:lastRenderedPageBreak/>
        <w:t>（二）加强宣传引导。</w:t>
      </w:r>
      <w:r>
        <w:rPr>
          <w:rFonts w:ascii="仿宋_GB2312" w:eastAsia="仿宋_GB2312" w:hAnsi="宋体" w:cs="宋体" w:hint="eastAsia"/>
          <w:sz w:val="32"/>
          <w:szCs w:val="32"/>
        </w:rPr>
        <w:t>要加强正面宣传和舆论引导，充分运用学校各类媒体，深入宣传习近平总书记关于主题教育的重要讲话和重要指示批示精神，深入宣传党中央部署和省委要求，及时反映主题教育进展情况和实际成效。注意总结宣传秉持理想信念、保持崇高境界、坚守初心使命、敢于担当作为的先进典型。及时发现、及时表扬一批师生身边的党员先进事迹，用身边事教育身边人。</w:t>
      </w:r>
    </w:p>
    <w:p w:rsidR="00325385" w:rsidRDefault="00257B7B">
      <w:pPr>
        <w:spacing w:line="540" w:lineRule="exact"/>
        <w:ind w:firstLineChars="200" w:firstLine="643"/>
        <w:rPr>
          <w:rFonts w:ascii="仿宋_GB2312" w:eastAsia="仿宋_GB2312" w:hAnsi="宋体" w:cs="宋体"/>
          <w:sz w:val="32"/>
          <w:szCs w:val="32"/>
        </w:rPr>
      </w:pPr>
      <w:r>
        <w:rPr>
          <w:rFonts w:ascii="楷体_GB2312" w:eastAsia="楷体_GB2312" w:hAnsi="楷体_GB2312" w:cs="楷体_GB2312" w:hint="eastAsia"/>
          <w:b/>
          <w:bCs/>
          <w:sz w:val="32"/>
          <w:szCs w:val="32"/>
        </w:rPr>
        <w:t>（三）创新方式方法。</w:t>
      </w:r>
      <w:r>
        <w:rPr>
          <w:rFonts w:ascii="仿宋_GB2312" w:eastAsia="仿宋_GB2312" w:hAnsi="宋体" w:cs="宋体" w:hint="eastAsia"/>
          <w:sz w:val="32"/>
          <w:szCs w:val="32"/>
        </w:rPr>
        <w:t>在运用“学习强国”学习平台等已有党员教育管理载体平台的基础上，针对不同群体党员的实际，采取生动鲜活、喜闻乐见的方式，用好案例教育、</w:t>
      </w:r>
      <w:proofErr w:type="gramStart"/>
      <w:r>
        <w:rPr>
          <w:rFonts w:ascii="仿宋_GB2312" w:eastAsia="仿宋_GB2312" w:hAnsi="宋体" w:cs="宋体" w:hint="eastAsia"/>
          <w:sz w:val="32"/>
          <w:szCs w:val="32"/>
        </w:rPr>
        <w:t>微信公众号</w:t>
      </w:r>
      <w:proofErr w:type="gramEnd"/>
      <w:r>
        <w:rPr>
          <w:rFonts w:ascii="仿宋_GB2312" w:eastAsia="仿宋_GB2312" w:hAnsi="宋体" w:cs="宋体" w:hint="eastAsia"/>
          <w:sz w:val="32"/>
          <w:szCs w:val="32"/>
        </w:rPr>
        <w:t>、微视频等，增强主题教育的吸引力和感染力。</w:t>
      </w:r>
    </w:p>
    <w:p w:rsidR="00325385" w:rsidRDefault="00257B7B">
      <w:pPr>
        <w:spacing w:line="540" w:lineRule="exact"/>
        <w:ind w:firstLineChars="200" w:firstLine="643"/>
        <w:rPr>
          <w:rFonts w:ascii="仿宋_GB2312" w:eastAsia="仿宋_GB2312" w:hAnsi="宋体" w:cs="宋体"/>
          <w:sz w:val="32"/>
          <w:szCs w:val="32"/>
        </w:rPr>
      </w:pPr>
      <w:r>
        <w:rPr>
          <w:rFonts w:ascii="楷体_GB2312" w:eastAsia="楷体_GB2312" w:hAnsi="楷体_GB2312" w:cs="楷体_GB2312" w:hint="eastAsia"/>
          <w:b/>
          <w:bCs/>
          <w:sz w:val="32"/>
          <w:szCs w:val="32"/>
        </w:rPr>
        <w:t>（四）坚持统筹兼顾。</w:t>
      </w:r>
      <w:r>
        <w:rPr>
          <w:rFonts w:ascii="仿宋_GB2312" w:eastAsia="仿宋_GB2312" w:hAnsi="宋体" w:cs="宋体" w:hint="eastAsia"/>
          <w:sz w:val="32"/>
          <w:szCs w:val="32"/>
        </w:rPr>
        <w:t>这次主题教育既要把握党中央、省委和省委教育工委的要求，确保“规定动作”做到位，还要开拓思路、精心谋划各项活动，创新“自选动作”。同时要统筹谋划，把主题教育同推进“两学一做”学习教育常态化制度化，同推进学校教育事业发展结合起来，坚持两手抓两促进。</w:t>
      </w:r>
    </w:p>
    <w:p w:rsidR="00325385" w:rsidRDefault="00257B7B">
      <w:pPr>
        <w:spacing w:line="540" w:lineRule="exact"/>
        <w:ind w:firstLineChars="200" w:firstLine="643"/>
        <w:rPr>
          <w:rFonts w:ascii="仿宋_GB2312" w:eastAsia="仿宋_GB2312" w:hAnsi="宋体" w:cs="宋体"/>
          <w:sz w:val="32"/>
          <w:szCs w:val="32"/>
        </w:rPr>
      </w:pPr>
      <w:r>
        <w:rPr>
          <w:rFonts w:ascii="楷体_GB2312" w:eastAsia="楷体_GB2312" w:hAnsi="楷体_GB2312" w:cs="楷体_GB2312" w:hint="eastAsia"/>
          <w:b/>
          <w:bCs/>
          <w:sz w:val="32"/>
          <w:szCs w:val="32"/>
        </w:rPr>
        <w:t>（五）防止形式主义。</w:t>
      </w:r>
      <w:r>
        <w:rPr>
          <w:rFonts w:ascii="仿宋_GB2312" w:eastAsia="仿宋_GB2312" w:hAnsi="宋体" w:cs="宋体" w:hint="eastAsia"/>
          <w:sz w:val="32"/>
          <w:szCs w:val="32"/>
        </w:rPr>
        <w:t>坚持以好的作风开展主题教育，对主题教育中可能出现的各种问题，要提前预判、有效防范。对搞形式、走过场的，要严肃批评，通报曝光，促其改正。对走形变样、问题严重的要给予组织处理。</w:t>
      </w:r>
    </w:p>
    <w:p w:rsidR="00325385" w:rsidRDefault="00325385">
      <w:pPr>
        <w:pStyle w:val="a4"/>
        <w:spacing w:line="560" w:lineRule="exact"/>
        <w:rPr>
          <w:rFonts w:ascii="方正小标宋简体" w:eastAsia="方正小标宋简体" w:hAnsi="宋体" w:cs="宋体"/>
          <w:sz w:val="44"/>
          <w:szCs w:val="44"/>
        </w:rPr>
      </w:pPr>
    </w:p>
    <w:p w:rsidR="00325385" w:rsidRDefault="00325385">
      <w:pPr>
        <w:pStyle w:val="a4"/>
        <w:spacing w:line="560" w:lineRule="exact"/>
        <w:rPr>
          <w:rFonts w:ascii="方正小标宋简体" w:eastAsia="方正小标宋简体" w:hAnsi="宋体" w:cs="宋体"/>
          <w:sz w:val="44"/>
          <w:szCs w:val="44"/>
        </w:rPr>
      </w:pPr>
    </w:p>
    <w:p w:rsidR="00325385" w:rsidRDefault="00325385">
      <w:pPr>
        <w:pStyle w:val="a4"/>
        <w:spacing w:line="560" w:lineRule="exact"/>
        <w:rPr>
          <w:rFonts w:ascii="方正小标宋简体" w:eastAsia="方正小标宋简体" w:hAnsi="宋体" w:cs="宋体"/>
          <w:sz w:val="44"/>
          <w:szCs w:val="44"/>
        </w:rPr>
      </w:pPr>
    </w:p>
    <w:p w:rsidR="00325385" w:rsidRDefault="00325385">
      <w:pPr>
        <w:pStyle w:val="a4"/>
        <w:spacing w:line="520" w:lineRule="exact"/>
        <w:jc w:val="left"/>
        <w:rPr>
          <w:rFonts w:ascii="仿宋_GB2312" w:eastAsia="仿宋_GB2312" w:hAnsi="仿宋_GB2312" w:cs="仿宋_GB2312"/>
          <w:sz w:val="32"/>
          <w:szCs w:val="32"/>
        </w:rPr>
      </w:pPr>
    </w:p>
    <w:p w:rsidR="00325385" w:rsidRDefault="00257B7B">
      <w:pPr>
        <w:pStyle w:val="a4"/>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p>
    <w:p w:rsidR="00325385" w:rsidRDefault="00257B7B">
      <w:pPr>
        <w:pStyle w:val="a4"/>
        <w:spacing w:line="56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中共武汉华夏理工学院委员会</w:t>
      </w:r>
    </w:p>
    <w:p w:rsidR="00325385" w:rsidRDefault="00257B7B">
      <w:pPr>
        <w:pStyle w:val="a4"/>
        <w:spacing w:line="56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“不忘初心、牢记使命”主题教育</w:t>
      </w:r>
    </w:p>
    <w:p w:rsidR="00325385" w:rsidRDefault="00257B7B">
      <w:pPr>
        <w:pStyle w:val="a4"/>
        <w:spacing w:line="56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重点工作任务清单</w:t>
      </w:r>
    </w:p>
    <w:p w:rsidR="00325385" w:rsidRDefault="00325385">
      <w:pPr>
        <w:pStyle w:val="a4"/>
        <w:spacing w:line="400" w:lineRule="exact"/>
        <w:ind w:firstLineChars="200" w:firstLine="640"/>
        <w:jc w:val="left"/>
        <w:rPr>
          <w:rFonts w:ascii="仿宋_GB2312" w:eastAsia="仿宋_GB2312" w:hAnsi="宋体" w:cs="宋体"/>
          <w:sz w:val="32"/>
          <w:szCs w:val="32"/>
        </w:rPr>
      </w:pPr>
    </w:p>
    <w:p w:rsidR="00325385" w:rsidRDefault="00257B7B">
      <w:pPr>
        <w:pStyle w:val="a4"/>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根据中央、省委部署和省委教育工委要求，“不忘初心、牢记使命”主题教育要紧紧围绕为党育人、为国育才，突出党的政治建设，紧扣立德树人的根本任务开展。</w:t>
      </w:r>
    </w:p>
    <w:p w:rsidR="00325385" w:rsidRDefault="00257B7B">
      <w:pPr>
        <w:pStyle w:val="a4"/>
        <w:spacing w:line="520" w:lineRule="exact"/>
        <w:ind w:firstLineChars="200" w:firstLine="643"/>
        <w:jc w:val="left"/>
        <w:rPr>
          <w:rFonts w:ascii="黑体" w:eastAsia="黑体" w:hAnsi="黑体" w:cs="黑体"/>
          <w:b/>
          <w:sz w:val="32"/>
          <w:szCs w:val="32"/>
        </w:rPr>
      </w:pPr>
      <w:r>
        <w:rPr>
          <w:rFonts w:ascii="黑体" w:eastAsia="黑体" w:hAnsi="黑体" w:cs="黑体" w:hint="eastAsia"/>
          <w:b/>
          <w:sz w:val="32"/>
          <w:szCs w:val="32"/>
        </w:rPr>
        <w:t>一、学习教育</w:t>
      </w:r>
    </w:p>
    <w:p w:rsidR="00325385" w:rsidRDefault="00257B7B" w:rsidP="004164CF">
      <w:pPr>
        <w:pStyle w:val="a4"/>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1.党员干部通读《习近平关于“不忘初心、牢记使命”重要论述选编》，认真学习党章、《习近平新时代中国特色社会主义思想学习纲要》,学</w:t>
      </w:r>
      <w:proofErr w:type="gramStart"/>
      <w:r>
        <w:rPr>
          <w:rFonts w:ascii="仿宋_GB2312" w:eastAsia="仿宋_GB2312" w:hAnsi="仿宋_GB2312" w:cs="仿宋_GB2312" w:hint="eastAsia"/>
          <w:sz w:val="32"/>
          <w:szCs w:val="32"/>
        </w:rPr>
        <w:t>习习近</w:t>
      </w:r>
      <w:proofErr w:type="gramEnd"/>
      <w:r>
        <w:rPr>
          <w:rFonts w:ascii="仿宋_GB2312" w:eastAsia="仿宋_GB2312" w:hAnsi="仿宋_GB2312" w:cs="仿宋_GB2312" w:hint="eastAsia"/>
          <w:sz w:val="32"/>
          <w:szCs w:val="32"/>
        </w:rPr>
        <w:t>平总书记视察湖北重要讲话精神和“四个着力”“四个切实”重要要求，学</w:t>
      </w:r>
      <w:proofErr w:type="gramStart"/>
      <w:r>
        <w:rPr>
          <w:rFonts w:ascii="仿宋_GB2312" w:eastAsia="仿宋_GB2312" w:hAnsi="仿宋_GB2312" w:cs="仿宋_GB2312" w:hint="eastAsia"/>
          <w:sz w:val="32"/>
          <w:szCs w:val="32"/>
        </w:rPr>
        <w:t>习习近</w:t>
      </w:r>
      <w:proofErr w:type="gramEnd"/>
      <w:r>
        <w:rPr>
          <w:rFonts w:ascii="仿宋_GB2312" w:eastAsia="仿宋_GB2312" w:hAnsi="仿宋_GB2312" w:cs="仿宋_GB2312" w:hint="eastAsia"/>
          <w:sz w:val="32"/>
          <w:szCs w:val="32"/>
        </w:rPr>
        <w:t>平总书记在全国高校思想政治工作会议、全国教育大会、学校思想政治理论课教师座谈会的重要讲话精神和关于教育工作的重要指示批示精神。</w:t>
      </w:r>
    </w:p>
    <w:p w:rsidR="00325385" w:rsidRDefault="00257B7B">
      <w:pPr>
        <w:pStyle w:val="a4"/>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党员通读《习近平关于“不忘初心、牢记使命”论述摘编》等。</w:t>
      </w:r>
    </w:p>
    <w:p w:rsidR="00325385" w:rsidRDefault="00257B7B">
      <w:pPr>
        <w:pStyle w:val="a4"/>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各级领导班子采取理论学习中心组学习、举办读书班等形式，围绕党的政治建设、全面从严治党、理想信念、宗旨性质、担当作为、政治纪律和政治规矩、党性修养、廉洁自律等,集中交流研讨。通过召开党员大会、支委会、党小组会,组织党员交流学习体会，相互启发提高。着力抓好教师党员的学习教育。</w:t>
      </w:r>
    </w:p>
    <w:p w:rsidR="00325385" w:rsidRDefault="00257B7B">
      <w:pPr>
        <w:pStyle w:val="a4"/>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3.深入开展“学习英雄张富清、坚守初心担使命”活动，学习张富清同志等先进典型和邹倩同志等身边榜样，学好用</w:t>
      </w:r>
      <w:r>
        <w:rPr>
          <w:rFonts w:ascii="仿宋_GB2312" w:eastAsia="仿宋_GB2312" w:hAnsi="仿宋_GB2312" w:cs="仿宋_GB2312" w:hint="eastAsia"/>
          <w:sz w:val="32"/>
          <w:szCs w:val="32"/>
        </w:rPr>
        <w:lastRenderedPageBreak/>
        <w:t>好《“不忘初心、牢记使命”优秀共产党员先进事迹选编》，学习党史、新中国史。有条件的单位，可就近就便开展革命传统教育。</w:t>
      </w:r>
    </w:p>
    <w:p w:rsidR="00325385" w:rsidRDefault="00257B7B">
      <w:pPr>
        <w:pStyle w:val="a4"/>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4.开展1次党支部书记培训，重点组织学</w:t>
      </w:r>
      <w:proofErr w:type="gramStart"/>
      <w:r>
        <w:rPr>
          <w:rFonts w:ascii="仿宋_GB2312" w:eastAsia="仿宋_GB2312" w:hAnsi="仿宋_GB2312" w:cs="仿宋_GB2312" w:hint="eastAsia"/>
          <w:sz w:val="32"/>
          <w:szCs w:val="32"/>
        </w:rPr>
        <w:t>习习近</w:t>
      </w:r>
      <w:proofErr w:type="gramEnd"/>
      <w:r>
        <w:rPr>
          <w:rFonts w:ascii="仿宋_GB2312" w:eastAsia="仿宋_GB2312" w:hAnsi="仿宋_GB2312" w:cs="仿宋_GB2312" w:hint="eastAsia"/>
          <w:sz w:val="32"/>
          <w:szCs w:val="32"/>
        </w:rPr>
        <w:t>平新时代中国特色社会主义思想，习近平总书记关于教育工作的重要讲话和指示批示精神、党中央关于开展“不忘初心、牢记使命”主题教育的部署要求。</w:t>
      </w:r>
    </w:p>
    <w:p w:rsidR="00325385" w:rsidRDefault="00257B7B">
      <w:pPr>
        <w:pStyle w:val="a4"/>
        <w:spacing w:line="520" w:lineRule="exact"/>
        <w:ind w:firstLineChars="200" w:firstLine="643"/>
        <w:jc w:val="left"/>
        <w:rPr>
          <w:rFonts w:ascii="黑体" w:eastAsia="黑体" w:hAnsi="黑体" w:cs="黑体"/>
          <w:b/>
          <w:sz w:val="32"/>
          <w:szCs w:val="32"/>
        </w:rPr>
      </w:pPr>
      <w:r>
        <w:rPr>
          <w:rFonts w:ascii="黑体" w:eastAsia="黑体" w:hAnsi="黑体" w:cs="黑体" w:hint="eastAsia"/>
          <w:b/>
          <w:sz w:val="32"/>
          <w:szCs w:val="32"/>
        </w:rPr>
        <w:t>二、调查研究</w:t>
      </w:r>
    </w:p>
    <w:p w:rsidR="00325385" w:rsidRDefault="00257B7B">
      <w:pPr>
        <w:pStyle w:val="a4"/>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5.各级领导班子成员围绕贯彻落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总书记在全国高校思想政治工作会议、全国教育大会、学校思想政治理论课教师座谈会的重要讲话精神和关于教育工作的重要指示批示精神,构建完善“大思政”格局,推动全员全过程全方位育人、加强思想政治工作,立足职能职责和当前正在做的事情,深入开展调研，广泛听取意见，解决实际问题。</w:t>
      </w:r>
    </w:p>
    <w:p w:rsidR="00325385" w:rsidRDefault="00257B7B">
      <w:pPr>
        <w:pStyle w:val="a4"/>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6.开展调研成果交流。各级领导班子成员要认真梳理调研情况，交流调研成果。交流时,重点讲调研发现了什么问题，解决了什么问题，特别是解决了师生的哪些操心事、烦心事,每个问题都要有具体事例作支撑。</w:t>
      </w:r>
    </w:p>
    <w:p w:rsidR="00325385" w:rsidRDefault="00257B7B">
      <w:pPr>
        <w:pStyle w:val="a4"/>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7.校 、院两级领导班子成员在学习调研的基础上，为所在单位的党员讲好专题党课。党支部书记讲1次专题党课,或者向所在支部党员报告1次个人学习体会。</w:t>
      </w:r>
    </w:p>
    <w:p w:rsidR="00325385" w:rsidRDefault="00257B7B">
      <w:pPr>
        <w:pStyle w:val="a4"/>
        <w:spacing w:line="520" w:lineRule="exact"/>
        <w:ind w:firstLineChars="200" w:firstLine="643"/>
        <w:jc w:val="left"/>
        <w:rPr>
          <w:rFonts w:ascii="黑体" w:eastAsia="黑体" w:hAnsi="黑体" w:cs="黑体"/>
          <w:b/>
          <w:sz w:val="32"/>
          <w:szCs w:val="32"/>
        </w:rPr>
      </w:pPr>
      <w:r>
        <w:rPr>
          <w:rFonts w:ascii="黑体" w:eastAsia="黑体" w:hAnsi="黑体" w:cs="黑体" w:hint="eastAsia"/>
          <w:b/>
          <w:sz w:val="32"/>
          <w:szCs w:val="32"/>
        </w:rPr>
        <w:t>三、检视问题</w:t>
      </w:r>
    </w:p>
    <w:p w:rsidR="00325385" w:rsidRDefault="00257B7B">
      <w:pPr>
        <w:pStyle w:val="a4"/>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8.在认真听取意见的基础上，按照“四个对照”、“四个找一找”的要求，各级领导班子主要</w:t>
      </w:r>
      <w:proofErr w:type="gramStart"/>
      <w:r>
        <w:rPr>
          <w:rFonts w:ascii="仿宋_GB2312" w:eastAsia="仿宋_GB2312" w:hAnsi="仿宋_GB2312" w:cs="仿宋_GB2312" w:hint="eastAsia"/>
          <w:sz w:val="32"/>
          <w:szCs w:val="32"/>
        </w:rPr>
        <w:t>聚焦党</w:t>
      </w:r>
      <w:proofErr w:type="gramEnd"/>
      <w:r>
        <w:rPr>
          <w:rFonts w:ascii="仿宋_GB2312" w:eastAsia="仿宋_GB2312" w:hAnsi="仿宋_GB2312" w:cs="仿宋_GB2312" w:hint="eastAsia"/>
          <w:sz w:val="32"/>
          <w:szCs w:val="32"/>
        </w:rPr>
        <w:t>的政治建设、思想建设、作风建设存在的突出问题,联系巡视巡察反馈问题、本校本单位发生的重大事件、典型案例和信访积案，领</w:t>
      </w:r>
      <w:r>
        <w:rPr>
          <w:rFonts w:ascii="仿宋_GB2312" w:eastAsia="仿宋_GB2312" w:hAnsi="仿宋_GB2312" w:cs="仿宋_GB2312" w:hint="eastAsia"/>
          <w:sz w:val="32"/>
          <w:szCs w:val="32"/>
        </w:rPr>
        <w:lastRenderedPageBreak/>
        <w:t>导班子成员从思想、政治、作风、能力、廉政方面，深刻检视反思，一条一条列出问题清单,特别是从主观上、思想上进行剖析，把问题找准、把根源挖深，并明确努力方向。</w:t>
      </w:r>
    </w:p>
    <w:p w:rsidR="00325385" w:rsidRDefault="00257B7B">
      <w:pPr>
        <w:pStyle w:val="a4"/>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对照党章党规找差距。各级领导班子成员在深入学习的基础上,结合学习研讨,逐条对照党章、《关于新形势下党内政治生活的若干准则》《中国共产党纪律处分条例》《中国共产党问责条例》有关规定，看党中央规定的自己是不是坚决执行，党中央禁止的自己是不是坚决不做,有哪些不符合的表现和情形，一条一条列出问题清单。各级领导班子要安排专门时间,召开对照党章党规找差距专题会议,实实在在地回答有没有问题,有问题的</w:t>
      </w:r>
      <w:proofErr w:type="gramStart"/>
      <w:r>
        <w:rPr>
          <w:rFonts w:ascii="仿宋_GB2312" w:eastAsia="仿宋_GB2312" w:hAnsi="仿宋_GB2312" w:cs="仿宋_GB2312" w:hint="eastAsia"/>
          <w:sz w:val="32"/>
          <w:szCs w:val="32"/>
        </w:rPr>
        <w:t>逐条讲</w:t>
      </w:r>
      <w:proofErr w:type="gramEnd"/>
      <w:r>
        <w:rPr>
          <w:rFonts w:ascii="仿宋_GB2312" w:eastAsia="仿宋_GB2312" w:hAnsi="仿宋_GB2312" w:cs="仿宋_GB2312" w:hint="eastAsia"/>
          <w:sz w:val="32"/>
          <w:szCs w:val="32"/>
        </w:rPr>
        <w:t>清楚，没有问题的也要报告。对查摆出的问题,要纳入主题教育整改落实任务，有关情况在民主生活会上</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说明。</w:t>
      </w:r>
    </w:p>
    <w:p w:rsidR="00325385" w:rsidRDefault="00257B7B">
      <w:pPr>
        <w:pStyle w:val="a4"/>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党员对照党章规定的党员条件和义务权利,对照《中国共产党廉洁自律准则》《关于新形势下党内政治生活的若干准则》《中国共产党纪律处分条例》《中国共产党问责条例》,查找在党员意识、担当作为、遵守纪律、作用发挥等方面的差距和不足，一条一条列出问题，一项一项整改到位。 </w:t>
      </w:r>
    </w:p>
    <w:p w:rsidR="00325385" w:rsidRPr="0000192B" w:rsidRDefault="00257B7B">
      <w:pPr>
        <w:pStyle w:val="a4"/>
        <w:spacing w:line="520" w:lineRule="exact"/>
        <w:ind w:firstLineChars="200" w:firstLine="643"/>
        <w:jc w:val="left"/>
        <w:rPr>
          <w:rFonts w:ascii="黑体" w:eastAsia="黑体" w:hAnsi="黑体" w:cs="黑体"/>
          <w:b/>
          <w:sz w:val="32"/>
          <w:szCs w:val="32"/>
        </w:rPr>
      </w:pPr>
      <w:r w:rsidRPr="0000192B">
        <w:rPr>
          <w:rFonts w:ascii="黑体" w:eastAsia="黑体" w:hAnsi="黑体" w:cs="黑体" w:hint="eastAsia"/>
          <w:b/>
          <w:sz w:val="32"/>
          <w:szCs w:val="32"/>
        </w:rPr>
        <w:t>四、整改落实</w:t>
      </w:r>
    </w:p>
    <w:p w:rsidR="00325385" w:rsidRDefault="00257B7B">
      <w:pPr>
        <w:pStyle w:val="a4"/>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10.根据专项整治工作安排，结合学校实际,研究确定重点整治问题，着力解决基层党组织建设、教师队伍建设、意识形态工作、学生社团工作中存在的突出问题;着力解决党对学校思想政治工作和</w:t>
      </w:r>
      <w:proofErr w:type="gramStart"/>
      <w:r>
        <w:rPr>
          <w:rFonts w:ascii="仿宋_GB2312" w:eastAsia="仿宋_GB2312" w:hAnsi="仿宋_GB2312" w:cs="仿宋_GB2312" w:hint="eastAsia"/>
          <w:sz w:val="32"/>
          <w:szCs w:val="32"/>
        </w:rPr>
        <w:t>思政课</w:t>
      </w:r>
      <w:proofErr w:type="gramEnd"/>
      <w:r>
        <w:rPr>
          <w:rFonts w:ascii="仿宋_GB2312" w:eastAsia="仿宋_GB2312" w:hAnsi="仿宋_GB2312" w:cs="仿宋_GB2312" w:hint="eastAsia"/>
          <w:sz w:val="32"/>
          <w:szCs w:val="32"/>
        </w:rPr>
        <w:t>建设的领导力弱化和</w:t>
      </w:r>
      <w:proofErr w:type="gramStart"/>
      <w:r>
        <w:rPr>
          <w:rFonts w:ascii="仿宋_GB2312" w:eastAsia="仿宋_GB2312" w:hAnsi="仿宋_GB2312" w:cs="仿宋_GB2312" w:hint="eastAsia"/>
          <w:sz w:val="32"/>
          <w:szCs w:val="32"/>
        </w:rPr>
        <w:t>思政改革</w:t>
      </w:r>
      <w:proofErr w:type="gramEnd"/>
      <w:r>
        <w:rPr>
          <w:rFonts w:ascii="仿宋_GB2312" w:eastAsia="仿宋_GB2312" w:hAnsi="仿宋_GB2312" w:cs="仿宋_GB2312" w:hint="eastAsia"/>
          <w:sz w:val="32"/>
          <w:szCs w:val="32"/>
        </w:rPr>
        <w:t>创新不足等问题；着力解决“双带头人”培育工程和“一院一品、</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支部</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特色”党建品牌建设中存在的突出问题；着力解决在人才引进、跟踪培养上，在课程设计、教材选用</w:t>
      </w:r>
      <w:r>
        <w:rPr>
          <w:rFonts w:ascii="仿宋_GB2312" w:eastAsia="仿宋_GB2312" w:hAnsi="仿宋_GB2312" w:cs="仿宋_GB2312" w:hint="eastAsia"/>
          <w:sz w:val="32"/>
          <w:szCs w:val="32"/>
        </w:rPr>
        <w:lastRenderedPageBreak/>
        <w:t>上，在重大学术活动上把关不严等突出问题；着力解决在意识形态校内巡查、阵地管理和应急处置,防范校园传教和抵御宗教渗透中存在的突出问题；着力解决在</w:t>
      </w:r>
      <w:proofErr w:type="gramStart"/>
      <w:r>
        <w:rPr>
          <w:rFonts w:ascii="仿宋_GB2312" w:eastAsia="仿宋_GB2312" w:hAnsi="仿宋_GB2312" w:cs="仿宋_GB2312" w:hint="eastAsia"/>
          <w:sz w:val="32"/>
          <w:szCs w:val="32"/>
        </w:rPr>
        <w:t>优秀青车</w:t>
      </w:r>
      <w:proofErr w:type="gramEnd"/>
      <w:r>
        <w:rPr>
          <w:rFonts w:ascii="仿宋_GB2312" w:eastAsia="仿宋_GB2312" w:hAnsi="仿宋_GB2312" w:cs="仿宋_GB2312" w:hint="eastAsia"/>
          <w:sz w:val="32"/>
          <w:szCs w:val="32"/>
        </w:rPr>
        <w:t>教师、海外留学归国教师中发展党员力度不够的问题；着力解决教师党员队伍建设薄弱、发挥先锋模范作用不够的问题。</w:t>
      </w:r>
    </w:p>
    <w:p w:rsidR="00325385" w:rsidRDefault="00257B7B">
      <w:pPr>
        <w:pStyle w:val="a4"/>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11.围绕“迎国庆、保军运”等重点工作，聚焦推进平安校园“七防工程”建设，开展安全隐患排查,做好风险防控工作。</w:t>
      </w:r>
    </w:p>
    <w:p w:rsidR="00325385" w:rsidRDefault="00257B7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12.校、院领导班子成员和部门主要负责人认真落实《武汉华夏理工学院</w:t>
      </w:r>
      <w:r>
        <w:rPr>
          <w:rFonts w:ascii="仿宋_GB2312" w:eastAsia="仿宋_GB2312" w:hAnsi="仿宋_GB2312" w:cs="仿宋_GB2312" w:hint="eastAsia"/>
          <w:sz w:val="32"/>
          <w:szCs w:val="32"/>
          <w:lang w:val="zh-CN"/>
        </w:rPr>
        <w:t>领导干部深入基层联系学生工作实施方案</w:t>
      </w:r>
      <w:r>
        <w:rPr>
          <w:rFonts w:ascii="仿宋_GB2312" w:eastAsia="仿宋_GB2312" w:hAnsi="仿宋_GB2312" w:cs="仿宋_GB2312" w:hint="eastAsia"/>
          <w:sz w:val="32"/>
          <w:szCs w:val="32"/>
        </w:rPr>
        <w:t>》，</w:t>
      </w:r>
      <w:r>
        <w:rPr>
          <w:rFonts w:ascii="仿宋_GB2312" w:eastAsia="仿宋_GB2312" w:hint="eastAsia"/>
          <w:sz w:val="32"/>
          <w:szCs w:val="32"/>
        </w:rPr>
        <w:t>每人联系1个学生班级或1个学生宿舍或1个学生社团或1个学生党支部等</w:t>
      </w:r>
      <w:r>
        <w:rPr>
          <w:rFonts w:ascii="仿宋_GB2312" w:eastAsia="仿宋_GB2312" w:hAnsi="仿宋_GB2312" w:cs="仿宋_GB2312" w:hint="eastAsia"/>
          <w:sz w:val="32"/>
          <w:szCs w:val="32"/>
        </w:rPr>
        <w:t>，至少参加1次</w:t>
      </w:r>
      <w:r>
        <w:rPr>
          <w:rFonts w:ascii="仿宋_GB2312" w:eastAsia="仿宋_GB2312" w:hint="eastAsia"/>
          <w:sz w:val="32"/>
          <w:szCs w:val="32"/>
        </w:rPr>
        <w:t>所联系班级、宿舍、社团或党支部的学生活动，</w:t>
      </w:r>
      <w:r>
        <w:rPr>
          <w:rFonts w:ascii="仿宋_GB2312" w:eastAsia="仿宋_GB2312" w:hAnsi="仿宋_GB2312" w:cs="仿宋_GB2312" w:hint="eastAsia"/>
          <w:sz w:val="32"/>
          <w:szCs w:val="32"/>
        </w:rPr>
        <w:t>帮助解决学生在学习、生活、求职、心理等方面的具体问题。</w:t>
      </w:r>
    </w:p>
    <w:p w:rsidR="00325385" w:rsidRDefault="0000192B">
      <w:pPr>
        <w:pStyle w:val="a4"/>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sidR="00257B7B">
        <w:rPr>
          <w:rFonts w:ascii="仿宋_GB2312" w:eastAsia="仿宋_GB2312" w:hAnsi="仿宋_GB2312" w:cs="仿宋_GB2312" w:hint="eastAsia"/>
          <w:sz w:val="32"/>
          <w:szCs w:val="32"/>
        </w:rPr>
        <w:t>学校领导班子成员要到所联系学院，学院班子成员要在所在单位，开展1次青年教师集体座谈交流,从职业规划、激励评价、人文关怀等方面，帮助解决1个具体问题。</w:t>
      </w:r>
    </w:p>
    <w:p w:rsidR="00325385" w:rsidRDefault="00257B7B">
      <w:pPr>
        <w:pStyle w:val="a4"/>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14.通过支部主题党日活动组织党员结合自身实际，开展“坚守初心担使命，我为师生办件事”活动，至少参加1次志愿服务，为师生至少办1件实事好事。</w:t>
      </w:r>
    </w:p>
    <w:p w:rsidR="00325385" w:rsidRDefault="00257B7B">
      <w:pPr>
        <w:pStyle w:val="a4"/>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15.主题教育结束前，学校党委领导班子要召开一次专题民主生活会。各党总支、党支部召开一次专题组织生活会，开展民主评议党员。</w:t>
      </w:r>
    </w:p>
    <w:p w:rsidR="00325385" w:rsidRDefault="00325385">
      <w:pPr>
        <w:spacing w:line="520" w:lineRule="exact"/>
        <w:rPr>
          <w:rFonts w:ascii="仿宋_GB2312" w:eastAsia="仿宋_GB2312" w:hAnsi="仿宋_GB2312" w:cs="仿宋_GB2312"/>
          <w:sz w:val="32"/>
          <w:szCs w:val="32"/>
        </w:rPr>
      </w:pPr>
    </w:p>
    <w:sectPr w:rsidR="0032538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83D" w:rsidRDefault="0026083D">
      <w:r>
        <w:separator/>
      </w:r>
    </w:p>
  </w:endnote>
  <w:endnote w:type="continuationSeparator" w:id="0">
    <w:p w:rsidR="0026083D" w:rsidRDefault="0026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85" w:rsidRDefault="00257B7B">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25385" w:rsidRDefault="00257B7B">
                          <w:pPr>
                            <w:pStyle w:val="a5"/>
                          </w:pPr>
                          <w:r>
                            <w:rPr>
                              <w:rFonts w:hint="eastAsia"/>
                            </w:rPr>
                            <w:fldChar w:fldCharType="begin"/>
                          </w:r>
                          <w:r>
                            <w:rPr>
                              <w:rFonts w:hint="eastAsia"/>
                            </w:rPr>
                            <w:instrText xml:space="preserve"> PAGE  \* MERGEFORMAT </w:instrText>
                          </w:r>
                          <w:r>
                            <w:rPr>
                              <w:rFonts w:hint="eastAsia"/>
                            </w:rPr>
                            <w:fldChar w:fldCharType="separate"/>
                          </w:r>
                          <w:r w:rsidR="00223050">
                            <w:rPr>
                              <w:noProof/>
                            </w:rPr>
                            <w:t>2</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325385" w:rsidRDefault="00257B7B">
                    <w:pPr>
                      <w:pStyle w:val="a5"/>
                    </w:pPr>
                    <w:r>
                      <w:rPr>
                        <w:rFonts w:hint="eastAsia"/>
                      </w:rPr>
                      <w:fldChar w:fldCharType="begin"/>
                    </w:r>
                    <w:r>
                      <w:rPr>
                        <w:rFonts w:hint="eastAsia"/>
                      </w:rPr>
                      <w:instrText xml:space="preserve"> PAGE  \* MERGEFORMAT </w:instrText>
                    </w:r>
                    <w:r>
                      <w:rPr>
                        <w:rFonts w:hint="eastAsia"/>
                      </w:rPr>
                      <w:fldChar w:fldCharType="separate"/>
                    </w:r>
                    <w:r w:rsidR="00223050">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83D" w:rsidRDefault="0026083D">
      <w:r>
        <w:separator/>
      </w:r>
    </w:p>
  </w:footnote>
  <w:footnote w:type="continuationSeparator" w:id="0">
    <w:p w:rsidR="0026083D" w:rsidRDefault="00260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7D0"/>
    <w:rsid w:val="0000192B"/>
    <w:rsid w:val="000A298C"/>
    <w:rsid w:val="00136587"/>
    <w:rsid w:val="00157F5E"/>
    <w:rsid w:val="001E0536"/>
    <w:rsid w:val="001F5D49"/>
    <w:rsid w:val="00205C15"/>
    <w:rsid w:val="00223050"/>
    <w:rsid w:val="00257B7B"/>
    <w:rsid w:val="0026083D"/>
    <w:rsid w:val="00325385"/>
    <w:rsid w:val="003D4035"/>
    <w:rsid w:val="003D623B"/>
    <w:rsid w:val="004164CF"/>
    <w:rsid w:val="00482077"/>
    <w:rsid w:val="00486DA3"/>
    <w:rsid w:val="004A6DD6"/>
    <w:rsid w:val="00533C3B"/>
    <w:rsid w:val="005E14A4"/>
    <w:rsid w:val="006253C6"/>
    <w:rsid w:val="00641B29"/>
    <w:rsid w:val="006B7658"/>
    <w:rsid w:val="006C35B4"/>
    <w:rsid w:val="006E3343"/>
    <w:rsid w:val="0072245F"/>
    <w:rsid w:val="00810650"/>
    <w:rsid w:val="009817D0"/>
    <w:rsid w:val="009C7DAB"/>
    <w:rsid w:val="009D483C"/>
    <w:rsid w:val="00A12F37"/>
    <w:rsid w:val="00A47F6E"/>
    <w:rsid w:val="00B64EA1"/>
    <w:rsid w:val="00BE61BD"/>
    <w:rsid w:val="00BF367F"/>
    <w:rsid w:val="00C1444E"/>
    <w:rsid w:val="00D02580"/>
    <w:rsid w:val="00D04D75"/>
    <w:rsid w:val="00D24702"/>
    <w:rsid w:val="00D93101"/>
    <w:rsid w:val="00DC24A2"/>
    <w:rsid w:val="00DF4481"/>
    <w:rsid w:val="00E222AE"/>
    <w:rsid w:val="00E55D90"/>
    <w:rsid w:val="00F7765F"/>
    <w:rsid w:val="01026A00"/>
    <w:rsid w:val="019C1368"/>
    <w:rsid w:val="01CB686C"/>
    <w:rsid w:val="01DD115E"/>
    <w:rsid w:val="01E0637E"/>
    <w:rsid w:val="01EF7936"/>
    <w:rsid w:val="02206B73"/>
    <w:rsid w:val="023F5ED1"/>
    <w:rsid w:val="0287551E"/>
    <w:rsid w:val="02A703FD"/>
    <w:rsid w:val="02D335F9"/>
    <w:rsid w:val="031956A3"/>
    <w:rsid w:val="0331471E"/>
    <w:rsid w:val="03922178"/>
    <w:rsid w:val="03AA5E63"/>
    <w:rsid w:val="03BD24A7"/>
    <w:rsid w:val="04186501"/>
    <w:rsid w:val="0431768D"/>
    <w:rsid w:val="04460E62"/>
    <w:rsid w:val="047F5697"/>
    <w:rsid w:val="04DF12D4"/>
    <w:rsid w:val="0524615E"/>
    <w:rsid w:val="058F6BDC"/>
    <w:rsid w:val="05B66EEF"/>
    <w:rsid w:val="062117E1"/>
    <w:rsid w:val="068152C0"/>
    <w:rsid w:val="068F17E0"/>
    <w:rsid w:val="068F19A8"/>
    <w:rsid w:val="0698161C"/>
    <w:rsid w:val="07024FE2"/>
    <w:rsid w:val="073B727D"/>
    <w:rsid w:val="07783DBD"/>
    <w:rsid w:val="07B65090"/>
    <w:rsid w:val="08964F01"/>
    <w:rsid w:val="08FE303A"/>
    <w:rsid w:val="090D7A56"/>
    <w:rsid w:val="09660429"/>
    <w:rsid w:val="09794A2D"/>
    <w:rsid w:val="09A91E3F"/>
    <w:rsid w:val="0A2057E0"/>
    <w:rsid w:val="0AB75DAE"/>
    <w:rsid w:val="0B172820"/>
    <w:rsid w:val="0B2F1409"/>
    <w:rsid w:val="0B5455F2"/>
    <w:rsid w:val="0B647DBA"/>
    <w:rsid w:val="0BDF2580"/>
    <w:rsid w:val="0BDF4809"/>
    <w:rsid w:val="0BFE2989"/>
    <w:rsid w:val="0C363EED"/>
    <w:rsid w:val="0C3A1407"/>
    <w:rsid w:val="0C486A04"/>
    <w:rsid w:val="0C4E1F27"/>
    <w:rsid w:val="0C82568B"/>
    <w:rsid w:val="0D0A0DCB"/>
    <w:rsid w:val="0D200A69"/>
    <w:rsid w:val="0D205609"/>
    <w:rsid w:val="0D210B9E"/>
    <w:rsid w:val="0D9F1BEE"/>
    <w:rsid w:val="0E214CD9"/>
    <w:rsid w:val="0E282DAE"/>
    <w:rsid w:val="0E4D6497"/>
    <w:rsid w:val="0ED25BBF"/>
    <w:rsid w:val="0F473B14"/>
    <w:rsid w:val="0F5108DF"/>
    <w:rsid w:val="0F977FF9"/>
    <w:rsid w:val="0FCA7B99"/>
    <w:rsid w:val="0FE75920"/>
    <w:rsid w:val="100C355D"/>
    <w:rsid w:val="10FC0852"/>
    <w:rsid w:val="112B3203"/>
    <w:rsid w:val="117D75F2"/>
    <w:rsid w:val="118844C5"/>
    <w:rsid w:val="118B5569"/>
    <w:rsid w:val="11AD345F"/>
    <w:rsid w:val="121F39D9"/>
    <w:rsid w:val="124B53F9"/>
    <w:rsid w:val="12F264DC"/>
    <w:rsid w:val="131E5542"/>
    <w:rsid w:val="13315B8B"/>
    <w:rsid w:val="13715EB9"/>
    <w:rsid w:val="137E1072"/>
    <w:rsid w:val="13AE107E"/>
    <w:rsid w:val="13CC10EE"/>
    <w:rsid w:val="147C0DA6"/>
    <w:rsid w:val="14864F8E"/>
    <w:rsid w:val="14B34378"/>
    <w:rsid w:val="150E0038"/>
    <w:rsid w:val="15247F42"/>
    <w:rsid w:val="15B86CBC"/>
    <w:rsid w:val="15BA65EA"/>
    <w:rsid w:val="15D22894"/>
    <w:rsid w:val="15DF3D72"/>
    <w:rsid w:val="15E21965"/>
    <w:rsid w:val="1648752A"/>
    <w:rsid w:val="16BA448A"/>
    <w:rsid w:val="16CC51DD"/>
    <w:rsid w:val="16FD5D60"/>
    <w:rsid w:val="171F0905"/>
    <w:rsid w:val="172C7C8F"/>
    <w:rsid w:val="174C4ED1"/>
    <w:rsid w:val="17806589"/>
    <w:rsid w:val="17B656DD"/>
    <w:rsid w:val="17BA2C8B"/>
    <w:rsid w:val="17EC7888"/>
    <w:rsid w:val="188163F3"/>
    <w:rsid w:val="18B31F2B"/>
    <w:rsid w:val="18E65FBB"/>
    <w:rsid w:val="1920687F"/>
    <w:rsid w:val="193F2A25"/>
    <w:rsid w:val="19472819"/>
    <w:rsid w:val="196D1C74"/>
    <w:rsid w:val="19833AE5"/>
    <w:rsid w:val="198D3C76"/>
    <w:rsid w:val="19A0397B"/>
    <w:rsid w:val="19B24904"/>
    <w:rsid w:val="1A255C80"/>
    <w:rsid w:val="1A872B56"/>
    <w:rsid w:val="1B021502"/>
    <w:rsid w:val="1B4A4373"/>
    <w:rsid w:val="1B587BA5"/>
    <w:rsid w:val="1BF7444B"/>
    <w:rsid w:val="1C9B10FB"/>
    <w:rsid w:val="1CB77630"/>
    <w:rsid w:val="1CE248DB"/>
    <w:rsid w:val="1D106186"/>
    <w:rsid w:val="1D6848DE"/>
    <w:rsid w:val="1D9C6A85"/>
    <w:rsid w:val="1DB01FA1"/>
    <w:rsid w:val="1DCE7066"/>
    <w:rsid w:val="1E122679"/>
    <w:rsid w:val="1E1F210F"/>
    <w:rsid w:val="1E603DB1"/>
    <w:rsid w:val="1E7E45D4"/>
    <w:rsid w:val="1F52696C"/>
    <w:rsid w:val="1FD83E17"/>
    <w:rsid w:val="2012150E"/>
    <w:rsid w:val="205134D9"/>
    <w:rsid w:val="20686BEB"/>
    <w:rsid w:val="207F2046"/>
    <w:rsid w:val="20DE4E95"/>
    <w:rsid w:val="20E945DF"/>
    <w:rsid w:val="20F400CA"/>
    <w:rsid w:val="211E4E05"/>
    <w:rsid w:val="21442188"/>
    <w:rsid w:val="216359B3"/>
    <w:rsid w:val="216F6FA8"/>
    <w:rsid w:val="21B70A19"/>
    <w:rsid w:val="221E4C36"/>
    <w:rsid w:val="22DD2865"/>
    <w:rsid w:val="233E3422"/>
    <w:rsid w:val="23AF02B3"/>
    <w:rsid w:val="23B93DEB"/>
    <w:rsid w:val="23BB63DC"/>
    <w:rsid w:val="24130461"/>
    <w:rsid w:val="247C3E76"/>
    <w:rsid w:val="24A0731E"/>
    <w:rsid w:val="24FC388E"/>
    <w:rsid w:val="24FE74A6"/>
    <w:rsid w:val="25665FB7"/>
    <w:rsid w:val="25A6619E"/>
    <w:rsid w:val="26453A20"/>
    <w:rsid w:val="26802335"/>
    <w:rsid w:val="26823E96"/>
    <w:rsid w:val="268E2BBA"/>
    <w:rsid w:val="26D90309"/>
    <w:rsid w:val="26E80089"/>
    <w:rsid w:val="271F5517"/>
    <w:rsid w:val="27444F60"/>
    <w:rsid w:val="27636F6C"/>
    <w:rsid w:val="2783155C"/>
    <w:rsid w:val="27B61BA8"/>
    <w:rsid w:val="27E86EDE"/>
    <w:rsid w:val="28123D54"/>
    <w:rsid w:val="28264FC0"/>
    <w:rsid w:val="283D7E81"/>
    <w:rsid w:val="28750392"/>
    <w:rsid w:val="28EB07E2"/>
    <w:rsid w:val="28FC385B"/>
    <w:rsid w:val="291B34EE"/>
    <w:rsid w:val="29203AA4"/>
    <w:rsid w:val="29520CED"/>
    <w:rsid w:val="29810D25"/>
    <w:rsid w:val="298E73A9"/>
    <w:rsid w:val="29B123F9"/>
    <w:rsid w:val="29C3430F"/>
    <w:rsid w:val="29E844A9"/>
    <w:rsid w:val="29EE5B01"/>
    <w:rsid w:val="2A7C2250"/>
    <w:rsid w:val="2AD362B3"/>
    <w:rsid w:val="2AD5370C"/>
    <w:rsid w:val="2ADC7E61"/>
    <w:rsid w:val="2B703793"/>
    <w:rsid w:val="2BA006DC"/>
    <w:rsid w:val="2BAD2122"/>
    <w:rsid w:val="2BAD40EC"/>
    <w:rsid w:val="2C320686"/>
    <w:rsid w:val="2C710341"/>
    <w:rsid w:val="2C9742E9"/>
    <w:rsid w:val="2C9B63E1"/>
    <w:rsid w:val="2CDC24A2"/>
    <w:rsid w:val="2D8230BC"/>
    <w:rsid w:val="2DA73B4A"/>
    <w:rsid w:val="2DAA679B"/>
    <w:rsid w:val="2DE5165E"/>
    <w:rsid w:val="2E467D82"/>
    <w:rsid w:val="2E4856A2"/>
    <w:rsid w:val="2E85464E"/>
    <w:rsid w:val="2F41439D"/>
    <w:rsid w:val="2FD13201"/>
    <w:rsid w:val="2FDB5A14"/>
    <w:rsid w:val="30195891"/>
    <w:rsid w:val="30274CDC"/>
    <w:rsid w:val="30321BBC"/>
    <w:rsid w:val="303E7D18"/>
    <w:rsid w:val="3062054B"/>
    <w:rsid w:val="30A902E5"/>
    <w:rsid w:val="313C35AB"/>
    <w:rsid w:val="31862492"/>
    <w:rsid w:val="31BF321A"/>
    <w:rsid w:val="31D909ED"/>
    <w:rsid w:val="32334330"/>
    <w:rsid w:val="32AC7EB8"/>
    <w:rsid w:val="32F276E2"/>
    <w:rsid w:val="32FC32AA"/>
    <w:rsid w:val="330357F7"/>
    <w:rsid w:val="33275A0C"/>
    <w:rsid w:val="33546A21"/>
    <w:rsid w:val="33582F99"/>
    <w:rsid w:val="339972B1"/>
    <w:rsid w:val="33C91E63"/>
    <w:rsid w:val="33DD0707"/>
    <w:rsid w:val="34C53561"/>
    <w:rsid w:val="34F42FD4"/>
    <w:rsid w:val="35032E05"/>
    <w:rsid w:val="351305A6"/>
    <w:rsid w:val="358613EB"/>
    <w:rsid w:val="35A67CF2"/>
    <w:rsid w:val="35B94692"/>
    <w:rsid w:val="35E138D6"/>
    <w:rsid w:val="35FA7952"/>
    <w:rsid w:val="362061F8"/>
    <w:rsid w:val="36511F15"/>
    <w:rsid w:val="36906A79"/>
    <w:rsid w:val="36A72B27"/>
    <w:rsid w:val="36DA788D"/>
    <w:rsid w:val="36DC7428"/>
    <w:rsid w:val="37207EA3"/>
    <w:rsid w:val="378355D6"/>
    <w:rsid w:val="37AD0F34"/>
    <w:rsid w:val="37ED4A99"/>
    <w:rsid w:val="37F12DE4"/>
    <w:rsid w:val="38C13553"/>
    <w:rsid w:val="394F2E6E"/>
    <w:rsid w:val="39784BF5"/>
    <w:rsid w:val="39DB330A"/>
    <w:rsid w:val="3A2C6360"/>
    <w:rsid w:val="3AFB6893"/>
    <w:rsid w:val="3B277CF4"/>
    <w:rsid w:val="3BD06B71"/>
    <w:rsid w:val="3BF849D3"/>
    <w:rsid w:val="3BFB08A5"/>
    <w:rsid w:val="3C095B6B"/>
    <w:rsid w:val="3C67457E"/>
    <w:rsid w:val="3D307227"/>
    <w:rsid w:val="3D9B0977"/>
    <w:rsid w:val="3DA24178"/>
    <w:rsid w:val="3DB52416"/>
    <w:rsid w:val="3E4F4ECA"/>
    <w:rsid w:val="3E7F22C0"/>
    <w:rsid w:val="3E892DBB"/>
    <w:rsid w:val="3E8C33CC"/>
    <w:rsid w:val="3EBB2CA4"/>
    <w:rsid w:val="3EEE4A11"/>
    <w:rsid w:val="3F6A274C"/>
    <w:rsid w:val="3FFA08B5"/>
    <w:rsid w:val="401D7025"/>
    <w:rsid w:val="404075F5"/>
    <w:rsid w:val="408239CC"/>
    <w:rsid w:val="408A0FDE"/>
    <w:rsid w:val="40D810DA"/>
    <w:rsid w:val="40E60DFE"/>
    <w:rsid w:val="417B56E3"/>
    <w:rsid w:val="419E6DA3"/>
    <w:rsid w:val="41CE53C2"/>
    <w:rsid w:val="429A3DAA"/>
    <w:rsid w:val="42A344F5"/>
    <w:rsid w:val="42D64EB4"/>
    <w:rsid w:val="4302280C"/>
    <w:rsid w:val="439A34B1"/>
    <w:rsid w:val="43B63E98"/>
    <w:rsid w:val="44682FA8"/>
    <w:rsid w:val="446A088E"/>
    <w:rsid w:val="44E71997"/>
    <w:rsid w:val="460A6A5D"/>
    <w:rsid w:val="46183669"/>
    <w:rsid w:val="46520068"/>
    <w:rsid w:val="465957B1"/>
    <w:rsid w:val="46C23EE4"/>
    <w:rsid w:val="46C312E4"/>
    <w:rsid w:val="46D83F46"/>
    <w:rsid w:val="47262462"/>
    <w:rsid w:val="47482A0F"/>
    <w:rsid w:val="4769120B"/>
    <w:rsid w:val="47D70253"/>
    <w:rsid w:val="48033557"/>
    <w:rsid w:val="48506CC7"/>
    <w:rsid w:val="490370F9"/>
    <w:rsid w:val="49A16D20"/>
    <w:rsid w:val="49C6525A"/>
    <w:rsid w:val="4A224098"/>
    <w:rsid w:val="4A621D7C"/>
    <w:rsid w:val="4A8B7B50"/>
    <w:rsid w:val="4AA04DC8"/>
    <w:rsid w:val="4AC535EC"/>
    <w:rsid w:val="4ACE26E5"/>
    <w:rsid w:val="4AE7347A"/>
    <w:rsid w:val="4AEF49DE"/>
    <w:rsid w:val="4AF45D2E"/>
    <w:rsid w:val="4B48250A"/>
    <w:rsid w:val="4B682AEF"/>
    <w:rsid w:val="4BBF2879"/>
    <w:rsid w:val="4BD63194"/>
    <w:rsid w:val="4BD8549B"/>
    <w:rsid w:val="4BDF61B0"/>
    <w:rsid w:val="4C0C744F"/>
    <w:rsid w:val="4C3A57F9"/>
    <w:rsid w:val="4C453DE8"/>
    <w:rsid w:val="4C632E82"/>
    <w:rsid w:val="4C7327F8"/>
    <w:rsid w:val="4C8F5CCF"/>
    <w:rsid w:val="4CBA71B2"/>
    <w:rsid w:val="4CBB1FB8"/>
    <w:rsid w:val="4CBB42A6"/>
    <w:rsid w:val="4D3067EF"/>
    <w:rsid w:val="4D384897"/>
    <w:rsid w:val="4D803C1C"/>
    <w:rsid w:val="4D9B3450"/>
    <w:rsid w:val="4E14785B"/>
    <w:rsid w:val="4E5C02A0"/>
    <w:rsid w:val="4EA65BDB"/>
    <w:rsid w:val="4EB7770F"/>
    <w:rsid w:val="4F2F2C77"/>
    <w:rsid w:val="4F8A1207"/>
    <w:rsid w:val="4F9F5374"/>
    <w:rsid w:val="4FBC46C3"/>
    <w:rsid w:val="4FD66303"/>
    <w:rsid w:val="500E1798"/>
    <w:rsid w:val="50747E9E"/>
    <w:rsid w:val="5091723D"/>
    <w:rsid w:val="50CE6E98"/>
    <w:rsid w:val="50D530E7"/>
    <w:rsid w:val="50DF7715"/>
    <w:rsid w:val="51944F4E"/>
    <w:rsid w:val="519E1D67"/>
    <w:rsid w:val="51A9671A"/>
    <w:rsid w:val="5242316B"/>
    <w:rsid w:val="52800857"/>
    <w:rsid w:val="52871BE4"/>
    <w:rsid w:val="52AB24A3"/>
    <w:rsid w:val="52D50B9A"/>
    <w:rsid w:val="530947C5"/>
    <w:rsid w:val="531B68F1"/>
    <w:rsid w:val="532A2EF6"/>
    <w:rsid w:val="53A301B2"/>
    <w:rsid w:val="53B65E99"/>
    <w:rsid w:val="53D74BE0"/>
    <w:rsid w:val="53F16930"/>
    <w:rsid w:val="54024480"/>
    <w:rsid w:val="54484979"/>
    <w:rsid w:val="54833E7F"/>
    <w:rsid w:val="554C368F"/>
    <w:rsid w:val="555C1F60"/>
    <w:rsid w:val="560D70C0"/>
    <w:rsid w:val="562F7453"/>
    <w:rsid w:val="56A1247C"/>
    <w:rsid w:val="56A24238"/>
    <w:rsid w:val="56B12AFB"/>
    <w:rsid w:val="57701627"/>
    <w:rsid w:val="57971750"/>
    <w:rsid w:val="57A4384B"/>
    <w:rsid w:val="57F73EE1"/>
    <w:rsid w:val="583770CC"/>
    <w:rsid w:val="58EE7BE9"/>
    <w:rsid w:val="591D5425"/>
    <w:rsid w:val="59F249FB"/>
    <w:rsid w:val="5A1A7DC6"/>
    <w:rsid w:val="5ABA3596"/>
    <w:rsid w:val="5AD26043"/>
    <w:rsid w:val="5B0C14BE"/>
    <w:rsid w:val="5B880BB5"/>
    <w:rsid w:val="5C040381"/>
    <w:rsid w:val="5C151FDE"/>
    <w:rsid w:val="5C4E6BA1"/>
    <w:rsid w:val="5CCD30A9"/>
    <w:rsid w:val="5D163FA6"/>
    <w:rsid w:val="5D1A621B"/>
    <w:rsid w:val="5D3E4B4E"/>
    <w:rsid w:val="5D8041A2"/>
    <w:rsid w:val="5DCD5118"/>
    <w:rsid w:val="5EC34B10"/>
    <w:rsid w:val="5EE012E2"/>
    <w:rsid w:val="5F257222"/>
    <w:rsid w:val="5FD45AA1"/>
    <w:rsid w:val="600822D8"/>
    <w:rsid w:val="60916DD0"/>
    <w:rsid w:val="60F738BD"/>
    <w:rsid w:val="61006341"/>
    <w:rsid w:val="6134646F"/>
    <w:rsid w:val="618E68D0"/>
    <w:rsid w:val="61B263DC"/>
    <w:rsid w:val="61C07FD5"/>
    <w:rsid w:val="61DB2D6D"/>
    <w:rsid w:val="621475A2"/>
    <w:rsid w:val="621E1534"/>
    <w:rsid w:val="6268233D"/>
    <w:rsid w:val="62A74BA9"/>
    <w:rsid w:val="62FE26EE"/>
    <w:rsid w:val="6301794B"/>
    <w:rsid w:val="6311167C"/>
    <w:rsid w:val="63884B17"/>
    <w:rsid w:val="64316D63"/>
    <w:rsid w:val="645B54AE"/>
    <w:rsid w:val="649553DA"/>
    <w:rsid w:val="64C16D21"/>
    <w:rsid w:val="64CD3E72"/>
    <w:rsid w:val="64D33450"/>
    <w:rsid w:val="6542312E"/>
    <w:rsid w:val="65DD4E6D"/>
    <w:rsid w:val="665673AC"/>
    <w:rsid w:val="6694078F"/>
    <w:rsid w:val="6723083C"/>
    <w:rsid w:val="677B4214"/>
    <w:rsid w:val="67FD15E4"/>
    <w:rsid w:val="682828CF"/>
    <w:rsid w:val="687A0671"/>
    <w:rsid w:val="69324F9B"/>
    <w:rsid w:val="69383E94"/>
    <w:rsid w:val="6A107E55"/>
    <w:rsid w:val="6A5E7849"/>
    <w:rsid w:val="6A65256D"/>
    <w:rsid w:val="6ACF1FD3"/>
    <w:rsid w:val="6AF81CA8"/>
    <w:rsid w:val="6B305E14"/>
    <w:rsid w:val="6B3C3491"/>
    <w:rsid w:val="6B58463C"/>
    <w:rsid w:val="6CB56F8E"/>
    <w:rsid w:val="6D054BBA"/>
    <w:rsid w:val="6D181966"/>
    <w:rsid w:val="6D276D63"/>
    <w:rsid w:val="6D832EDB"/>
    <w:rsid w:val="6DE5675F"/>
    <w:rsid w:val="6E30654A"/>
    <w:rsid w:val="6E806A92"/>
    <w:rsid w:val="6EF4161E"/>
    <w:rsid w:val="6F113E12"/>
    <w:rsid w:val="6F6A4B70"/>
    <w:rsid w:val="6F75013F"/>
    <w:rsid w:val="6FDB60C6"/>
    <w:rsid w:val="701E4992"/>
    <w:rsid w:val="702D033F"/>
    <w:rsid w:val="702F353C"/>
    <w:rsid w:val="704D2F59"/>
    <w:rsid w:val="70C715CD"/>
    <w:rsid w:val="70CF7BB7"/>
    <w:rsid w:val="712B5D01"/>
    <w:rsid w:val="71425B19"/>
    <w:rsid w:val="715D26CC"/>
    <w:rsid w:val="71B85C00"/>
    <w:rsid w:val="71CC291E"/>
    <w:rsid w:val="72127F18"/>
    <w:rsid w:val="721B2E25"/>
    <w:rsid w:val="724E5D8D"/>
    <w:rsid w:val="724F31C8"/>
    <w:rsid w:val="728250C4"/>
    <w:rsid w:val="72AE2C98"/>
    <w:rsid w:val="731B7F6D"/>
    <w:rsid w:val="732071C2"/>
    <w:rsid w:val="73247A13"/>
    <w:rsid w:val="736A00BA"/>
    <w:rsid w:val="739B29C2"/>
    <w:rsid w:val="74075E67"/>
    <w:rsid w:val="74160491"/>
    <w:rsid w:val="750216A4"/>
    <w:rsid w:val="75936209"/>
    <w:rsid w:val="76B27F99"/>
    <w:rsid w:val="76CA2AF5"/>
    <w:rsid w:val="76E53749"/>
    <w:rsid w:val="77335BAD"/>
    <w:rsid w:val="77644724"/>
    <w:rsid w:val="77C0369C"/>
    <w:rsid w:val="77C53E93"/>
    <w:rsid w:val="77CA0EB1"/>
    <w:rsid w:val="78217C20"/>
    <w:rsid w:val="783846D5"/>
    <w:rsid w:val="783C4D1C"/>
    <w:rsid w:val="7853668A"/>
    <w:rsid w:val="78FD5A89"/>
    <w:rsid w:val="793A64DE"/>
    <w:rsid w:val="79635C34"/>
    <w:rsid w:val="799031E3"/>
    <w:rsid w:val="79A95204"/>
    <w:rsid w:val="79D93521"/>
    <w:rsid w:val="7A487331"/>
    <w:rsid w:val="7A540617"/>
    <w:rsid w:val="7A827BD4"/>
    <w:rsid w:val="7A9E09C0"/>
    <w:rsid w:val="7AAC391C"/>
    <w:rsid w:val="7ADE0C76"/>
    <w:rsid w:val="7B4F200A"/>
    <w:rsid w:val="7BD50F02"/>
    <w:rsid w:val="7C471C32"/>
    <w:rsid w:val="7C6A0C0C"/>
    <w:rsid w:val="7CB127A0"/>
    <w:rsid w:val="7CC00293"/>
    <w:rsid w:val="7CD92729"/>
    <w:rsid w:val="7D323BB0"/>
    <w:rsid w:val="7D614D28"/>
    <w:rsid w:val="7D8524A6"/>
    <w:rsid w:val="7DD37978"/>
    <w:rsid w:val="7E4E0114"/>
    <w:rsid w:val="7F385297"/>
    <w:rsid w:val="7FF84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_GB2312" w:eastAsia="仿宋_GB2312" w:hAnsi="仿宋_GB2312" w:cs="仿宋_GB2312"/>
      <w:sz w:val="32"/>
      <w:szCs w:val="32"/>
      <w:lang w:val="zh-CN" w:bidi="zh-CN"/>
    </w:rPr>
  </w:style>
  <w:style w:type="paragraph" w:styleId="a4">
    <w:name w:val="Plain Text"/>
    <w:basedOn w:val="a"/>
    <w:qFormat/>
    <w:rPr>
      <w:rFonts w:ascii="宋体" w:eastAsia="宋体" w:hAnsi="Courier New" w:cs="Times New Roman"/>
      <w:szCs w:val="21"/>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page number"/>
    <w:basedOn w:val="a0"/>
    <w:qFormat/>
  </w:style>
  <w:style w:type="character" w:styleId="ab">
    <w:name w:val="FollowedHyperlink"/>
    <w:basedOn w:val="a0"/>
    <w:uiPriority w:val="99"/>
    <w:semiHidden/>
    <w:unhideWhenUsed/>
    <w:qFormat/>
    <w:rPr>
      <w:color w:val="004EFF"/>
      <w:u w:val="none"/>
    </w:rPr>
  </w:style>
  <w:style w:type="character" w:styleId="ac">
    <w:name w:val="Emphasis"/>
    <w:basedOn w:val="a0"/>
    <w:uiPriority w:val="20"/>
    <w:qFormat/>
    <w:rPr>
      <w:i/>
    </w:rPr>
  </w:style>
  <w:style w:type="character" w:styleId="ad">
    <w:name w:val="Hyperlink"/>
    <w:basedOn w:val="a0"/>
    <w:uiPriority w:val="99"/>
    <w:semiHidden/>
    <w:unhideWhenUsed/>
    <w:qFormat/>
    <w:rPr>
      <w:color w:val="004EFF"/>
      <w:u w:val="none"/>
    </w:rPr>
  </w:style>
  <w:style w:type="character" w:customStyle="1" w:styleId="Char0">
    <w:name w:val="页眉 Char"/>
    <w:basedOn w:val="a0"/>
    <w:link w:val="a6"/>
    <w:uiPriority w:val="99"/>
    <w:qFormat/>
    <w:rPr>
      <w:sz w:val="18"/>
      <w:szCs w:val="18"/>
    </w:rPr>
  </w:style>
  <w:style w:type="character" w:customStyle="1" w:styleId="Char">
    <w:name w:val="页脚 Char"/>
    <w:basedOn w:val="a0"/>
    <w:link w:val="a5"/>
    <w:uiPriority w:val="99"/>
    <w:qFormat/>
    <w:rPr>
      <w:sz w:val="18"/>
      <w:szCs w:val="18"/>
    </w:rPr>
  </w:style>
  <w:style w:type="character" w:customStyle="1" w:styleId="icon">
    <w:name w:val="icon"/>
    <w:basedOn w:val="a0"/>
    <w:qFormat/>
  </w:style>
  <w:style w:type="character" w:customStyle="1" w:styleId="icon1">
    <w:name w:val="icon1"/>
    <w:basedOn w:val="a0"/>
    <w:qFormat/>
  </w:style>
  <w:style w:type="character" w:customStyle="1" w:styleId="infotime">
    <w:name w:val="infotime"/>
    <w:basedOn w:val="a0"/>
    <w:qFormat/>
  </w:style>
  <w:style w:type="paragraph" w:customStyle="1" w:styleId="Style14">
    <w:name w:val="_Style 14"/>
    <w:basedOn w:val="a"/>
    <w:next w:val="a"/>
    <w:qFormat/>
    <w:pPr>
      <w:pBdr>
        <w:bottom w:val="single" w:sz="6" w:space="1" w:color="auto"/>
      </w:pBdr>
      <w:jc w:val="center"/>
    </w:pPr>
    <w:rPr>
      <w:rFonts w:ascii="Arial" w:eastAsia="宋体"/>
      <w:vanish/>
      <w:sz w:val="16"/>
    </w:rPr>
  </w:style>
  <w:style w:type="paragraph" w:customStyle="1" w:styleId="Style15">
    <w:name w:val="_Style 15"/>
    <w:basedOn w:val="a"/>
    <w:next w:val="a"/>
    <w:qFormat/>
    <w:pPr>
      <w:pBdr>
        <w:top w:val="single" w:sz="6" w:space="1" w:color="auto"/>
      </w:pBdr>
      <w:jc w:val="center"/>
    </w:pPr>
    <w:rPr>
      <w:rFonts w:ascii="Arial" w:eastAsia="宋体"/>
      <w:vanish/>
      <w:sz w:val="16"/>
    </w:rPr>
  </w:style>
  <w:style w:type="character" w:customStyle="1" w:styleId="icon2">
    <w:name w:val="icon2"/>
    <w:basedOn w:val="a0"/>
    <w:qFormat/>
  </w:style>
  <w:style w:type="character" w:customStyle="1" w:styleId="icon3">
    <w:name w:val="icon3"/>
    <w:basedOn w:val="a0"/>
    <w:qFormat/>
  </w:style>
  <w:style w:type="paragraph" w:styleId="ae">
    <w:name w:val="List Paragraph"/>
    <w:basedOn w:val="a"/>
    <w:uiPriority w:val="34"/>
    <w:qFormat/>
    <w:pPr>
      <w:ind w:firstLineChars="200" w:firstLine="420"/>
    </w:pPr>
  </w:style>
  <w:style w:type="paragraph" w:styleId="af">
    <w:name w:val="Balloon Text"/>
    <w:basedOn w:val="a"/>
    <w:link w:val="Char1"/>
    <w:uiPriority w:val="99"/>
    <w:semiHidden/>
    <w:unhideWhenUsed/>
    <w:rsid w:val="00F7765F"/>
    <w:rPr>
      <w:sz w:val="18"/>
      <w:szCs w:val="18"/>
    </w:rPr>
  </w:style>
  <w:style w:type="character" w:customStyle="1" w:styleId="Char1">
    <w:name w:val="批注框文本 Char"/>
    <w:basedOn w:val="a0"/>
    <w:link w:val="af"/>
    <w:uiPriority w:val="99"/>
    <w:semiHidden/>
    <w:rsid w:val="00F7765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_GB2312" w:eastAsia="仿宋_GB2312" w:hAnsi="仿宋_GB2312" w:cs="仿宋_GB2312"/>
      <w:sz w:val="32"/>
      <w:szCs w:val="32"/>
      <w:lang w:val="zh-CN" w:bidi="zh-CN"/>
    </w:rPr>
  </w:style>
  <w:style w:type="paragraph" w:styleId="a4">
    <w:name w:val="Plain Text"/>
    <w:basedOn w:val="a"/>
    <w:qFormat/>
    <w:rPr>
      <w:rFonts w:ascii="宋体" w:eastAsia="宋体" w:hAnsi="Courier New" w:cs="Times New Roman"/>
      <w:szCs w:val="21"/>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page number"/>
    <w:basedOn w:val="a0"/>
    <w:qFormat/>
  </w:style>
  <w:style w:type="character" w:styleId="ab">
    <w:name w:val="FollowedHyperlink"/>
    <w:basedOn w:val="a0"/>
    <w:uiPriority w:val="99"/>
    <w:semiHidden/>
    <w:unhideWhenUsed/>
    <w:qFormat/>
    <w:rPr>
      <w:color w:val="004EFF"/>
      <w:u w:val="none"/>
    </w:rPr>
  </w:style>
  <w:style w:type="character" w:styleId="ac">
    <w:name w:val="Emphasis"/>
    <w:basedOn w:val="a0"/>
    <w:uiPriority w:val="20"/>
    <w:qFormat/>
    <w:rPr>
      <w:i/>
    </w:rPr>
  </w:style>
  <w:style w:type="character" w:styleId="ad">
    <w:name w:val="Hyperlink"/>
    <w:basedOn w:val="a0"/>
    <w:uiPriority w:val="99"/>
    <w:semiHidden/>
    <w:unhideWhenUsed/>
    <w:qFormat/>
    <w:rPr>
      <w:color w:val="004EFF"/>
      <w:u w:val="none"/>
    </w:rPr>
  </w:style>
  <w:style w:type="character" w:customStyle="1" w:styleId="Char0">
    <w:name w:val="页眉 Char"/>
    <w:basedOn w:val="a0"/>
    <w:link w:val="a6"/>
    <w:uiPriority w:val="99"/>
    <w:qFormat/>
    <w:rPr>
      <w:sz w:val="18"/>
      <w:szCs w:val="18"/>
    </w:rPr>
  </w:style>
  <w:style w:type="character" w:customStyle="1" w:styleId="Char">
    <w:name w:val="页脚 Char"/>
    <w:basedOn w:val="a0"/>
    <w:link w:val="a5"/>
    <w:uiPriority w:val="99"/>
    <w:qFormat/>
    <w:rPr>
      <w:sz w:val="18"/>
      <w:szCs w:val="18"/>
    </w:rPr>
  </w:style>
  <w:style w:type="character" w:customStyle="1" w:styleId="icon">
    <w:name w:val="icon"/>
    <w:basedOn w:val="a0"/>
    <w:qFormat/>
  </w:style>
  <w:style w:type="character" w:customStyle="1" w:styleId="icon1">
    <w:name w:val="icon1"/>
    <w:basedOn w:val="a0"/>
    <w:qFormat/>
  </w:style>
  <w:style w:type="character" w:customStyle="1" w:styleId="infotime">
    <w:name w:val="infotime"/>
    <w:basedOn w:val="a0"/>
    <w:qFormat/>
  </w:style>
  <w:style w:type="paragraph" w:customStyle="1" w:styleId="Style14">
    <w:name w:val="_Style 14"/>
    <w:basedOn w:val="a"/>
    <w:next w:val="a"/>
    <w:qFormat/>
    <w:pPr>
      <w:pBdr>
        <w:bottom w:val="single" w:sz="6" w:space="1" w:color="auto"/>
      </w:pBdr>
      <w:jc w:val="center"/>
    </w:pPr>
    <w:rPr>
      <w:rFonts w:ascii="Arial" w:eastAsia="宋体"/>
      <w:vanish/>
      <w:sz w:val="16"/>
    </w:rPr>
  </w:style>
  <w:style w:type="paragraph" w:customStyle="1" w:styleId="Style15">
    <w:name w:val="_Style 15"/>
    <w:basedOn w:val="a"/>
    <w:next w:val="a"/>
    <w:qFormat/>
    <w:pPr>
      <w:pBdr>
        <w:top w:val="single" w:sz="6" w:space="1" w:color="auto"/>
      </w:pBdr>
      <w:jc w:val="center"/>
    </w:pPr>
    <w:rPr>
      <w:rFonts w:ascii="Arial" w:eastAsia="宋体"/>
      <w:vanish/>
      <w:sz w:val="16"/>
    </w:rPr>
  </w:style>
  <w:style w:type="character" w:customStyle="1" w:styleId="icon2">
    <w:name w:val="icon2"/>
    <w:basedOn w:val="a0"/>
    <w:qFormat/>
  </w:style>
  <w:style w:type="character" w:customStyle="1" w:styleId="icon3">
    <w:name w:val="icon3"/>
    <w:basedOn w:val="a0"/>
    <w:qFormat/>
  </w:style>
  <w:style w:type="paragraph" w:styleId="ae">
    <w:name w:val="List Paragraph"/>
    <w:basedOn w:val="a"/>
    <w:uiPriority w:val="34"/>
    <w:qFormat/>
    <w:pPr>
      <w:ind w:firstLineChars="200" w:firstLine="420"/>
    </w:pPr>
  </w:style>
  <w:style w:type="paragraph" w:styleId="af">
    <w:name w:val="Balloon Text"/>
    <w:basedOn w:val="a"/>
    <w:link w:val="Char1"/>
    <w:uiPriority w:val="99"/>
    <w:semiHidden/>
    <w:unhideWhenUsed/>
    <w:rsid w:val="00F7765F"/>
    <w:rPr>
      <w:sz w:val="18"/>
      <w:szCs w:val="18"/>
    </w:rPr>
  </w:style>
  <w:style w:type="character" w:customStyle="1" w:styleId="Char1">
    <w:name w:val="批注框文本 Char"/>
    <w:basedOn w:val="a0"/>
    <w:link w:val="af"/>
    <w:uiPriority w:val="99"/>
    <w:semiHidden/>
    <w:rsid w:val="00F7765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1054</Words>
  <Characters>6008</Characters>
  <Application>Microsoft Office Word</Application>
  <DocSecurity>0</DocSecurity>
  <Lines>50</Lines>
  <Paragraphs>14</Paragraphs>
  <ScaleCrop>false</ScaleCrop>
  <Company/>
  <LinksUpToDate>false</LinksUpToDate>
  <CharactersWithSpaces>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24</cp:revision>
  <cp:lastPrinted>2019-09-18T07:48:00Z</cp:lastPrinted>
  <dcterms:created xsi:type="dcterms:W3CDTF">2019-04-19T01:24:00Z</dcterms:created>
  <dcterms:modified xsi:type="dcterms:W3CDTF">2019-09-18T08:00:00Z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