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C16" w:rsidRPr="00916B49" w:rsidRDefault="00686C16">
      <w:pPr>
        <w:jc w:val="center"/>
        <w:rPr>
          <w:rFonts w:eastAsia="方正小标宋简体"/>
          <w:sz w:val="52"/>
          <w:szCs w:val="52"/>
        </w:rPr>
      </w:pPr>
      <w:bookmarkStart w:id="0" w:name="_GoBack"/>
    </w:p>
    <w:p w:rsidR="00686C16" w:rsidRPr="00916B49" w:rsidRDefault="00686C16">
      <w:pPr>
        <w:jc w:val="center"/>
        <w:rPr>
          <w:rFonts w:eastAsia="方正小标宋简体"/>
          <w:sz w:val="52"/>
          <w:szCs w:val="52"/>
        </w:rPr>
      </w:pPr>
    </w:p>
    <w:p w:rsidR="00686C16" w:rsidRPr="00916B49" w:rsidRDefault="006C4BB3">
      <w:pPr>
        <w:jc w:val="center"/>
        <w:rPr>
          <w:rFonts w:eastAsia="方正小标宋简体"/>
          <w:sz w:val="52"/>
          <w:szCs w:val="52"/>
        </w:rPr>
      </w:pPr>
      <w:r w:rsidRPr="00916B49">
        <w:rPr>
          <w:rFonts w:eastAsia="方正小标宋简体"/>
          <w:sz w:val="52"/>
          <w:szCs w:val="52"/>
        </w:rPr>
        <w:t>湖北省</w:t>
      </w:r>
      <w:r w:rsidRPr="00916B49">
        <w:rPr>
          <w:rFonts w:eastAsia="方正小标宋简体"/>
          <w:sz w:val="52"/>
          <w:szCs w:val="52"/>
        </w:rPr>
        <w:t>社科</w:t>
      </w:r>
      <w:r w:rsidRPr="00916B49">
        <w:rPr>
          <w:rFonts w:eastAsia="方正小标宋简体"/>
          <w:sz w:val="52"/>
          <w:szCs w:val="52"/>
        </w:rPr>
        <w:t>基金一般项目</w:t>
      </w:r>
    </w:p>
    <w:p w:rsidR="00686C16" w:rsidRPr="00916B49" w:rsidRDefault="006C4BB3">
      <w:pPr>
        <w:jc w:val="center"/>
        <w:rPr>
          <w:rFonts w:eastAsia="方正小标宋简体"/>
          <w:sz w:val="52"/>
          <w:szCs w:val="52"/>
        </w:rPr>
      </w:pPr>
      <w:r w:rsidRPr="00916B49">
        <w:rPr>
          <w:rFonts w:eastAsia="方正小标宋简体"/>
          <w:sz w:val="52"/>
          <w:szCs w:val="52"/>
        </w:rPr>
        <w:t>（后期资助项目）</w:t>
      </w:r>
      <w:r w:rsidRPr="00916B49">
        <w:rPr>
          <w:rFonts w:eastAsia="方正小标宋简体"/>
          <w:sz w:val="52"/>
          <w:szCs w:val="52"/>
        </w:rPr>
        <w:t>2020</w:t>
      </w:r>
      <w:r w:rsidRPr="00916B49">
        <w:rPr>
          <w:rFonts w:eastAsia="方正小标宋简体"/>
          <w:sz w:val="52"/>
          <w:szCs w:val="52"/>
        </w:rPr>
        <w:t>年度课题指南</w:t>
      </w:r>
    </w:p>
    <w:p w:rsidR="00686C16" w:rsidRPr="00916B49" w:rsidRDefault="00686C16">
      <w:pPr>
        <w:jc w:val="center"/>
        <w:rPr>
          <w:rFonts w:eastAsia="楷体_GB2312"/>
          <w:sz w:val="36"/>
          <w:szCs w:val="36"/>
        </w:rPr>
      </w:pPr>
    </w:p>
    <w:p w:rsidR="00686C16" w:rsidRPr="00916B49" w:rsidRDefault="00686C16">
      <w:pPr>
        <w:jc w:val="center"/>
        <w:rPr>
          <w:rFonts w:eastAsia="楷体_GB2312"/>
          <w:sz w:val="36"/>
          <w:szCs w:val="36"/>
        </w:rPr>
      </w:pPr>
    </w:p>
    <w:p w:rsidR="00686C16" w:rsidRPr="00916B49" w:rsidRDefault="00686C16">
      <w:pPr>
        <w:jc w:val="center"/>
        <w:rPr>
          <w:rFonts w:eastAsia="楷体_GB2312"/>
          <w:sz w:val="36"/>
          <w:szCs w:val="36"/>
        </w:rPr>
      </w:pPr>
    </w:p>
    <w:p w:rsidR="00686C16" w:rsidRPr="00916B49" w:rsidRDefault="00686C16">
      <w:pPr>
        <w:jc w:val="center"/>
        <w:rPr>
          <w:rFonts w:eastAsia="楷体_GB2312"/>
          <w:sz w:val="36"/>
          <w:szCs w:val="36"/>
        </w:rPr>
      </w:pPr>
    </w:p>
    <w:p w:rsidR="00686C16" w:rsidRPr="00916B49" w:rsidRDefault="00686C16">
      <w:pPr>
        <w:jc w:val="center"/>
        <w:rPr>
          <w:rFonts w:eastAsia="楷体_GB2312"/>
          <w:sz w:val="36"/>
          <w:szCs w:val="36"/>
        </w:rPr>
      </w:pPr>
    </w:p>
    <w:p w:rsidR="00686C16" w:rsidRPr="00916B49" w:rsidRDefault="00686C16">
      <w:pPr>
        <w:jc w:val="center"/>
        <w:rPr>
          <w:rFonts w:eastAsia="楷体_GB2312"/>
          <w:sz w:val="36"/>
          <w:szCs w:val="36"/>
        </w:rPr>
      </w:pPr>
    </w:p>
    <w:p w:rsidR="00686C16" w:rsidRPr="00916B49" w:rsidRDefault="00686C16">
      <w:pPr>
        <w:jc w:val="center"/>
        <w:rPr>
          <w:rFonts w:eastAsia="楷体_GB2312"/>
          <w:sz w:val="36"/>
          <w:szCs w:val="36"/>
        </w:rPr>
      </w:pPr>
    </w:p>
    <w:p w:rsidR="00686C16" w:rsidRPr="00916B49" w:rsidRDefault="00686C16">
      <w:pPr>
        <w:jc w:val="center"/>
        <w:rPr>
          <w:rFonts w:eastAsia="楷体_GB2312"/>
          <w:sz w:val="36"/>
          <w:szCs w:val="36"/>
        </w:rPr>
      </w:pPr>
    </w:p>
    <w:p w:rsidR="00686C16" w:rsidRPr="00916B49" w:rsidRDefault="00686C16">
      <w:pPr>
        <w:jc w:val="center"/>
        <w:rPr>
          <w:rFonts w:eastAsia="楷体_GB2312"/>
          <w:sz w:val="36"/>
          <w:szCs w:val="36"/>
        </w:rPr>
      </w:pPr>
    </w:p>
    <w:p w:rsidR="00686C16" w:rsidRPr="00916B49" w:rsidRDefault="00686C16">
      <w:pPr>
        <w:jc w:val="center"/>
        <w:rPr>
          <w:rFonts w:eastAsia="楷体_GB2312"/>
          <w:sz w:val="36"/>
          <w:szCs w:val="36"/>
        </w:rPr>
      </w:pPr>
    </w:p>
    <w:p w:rsidR="00686C16" w:rsidRPr="00916B49" w:rsidRDefault="00686C16">
      <w:pPr>
        <w:jc w:val="center"/>
        <w:rPr>
          <w:rFonts w:eastAsia="楷体_GB2312"/>
          <w:sz w:val="36"/>
          <w:szCs w:val="36"/>
        </w:rPr>
      </w:pPr>
    </w:p>
    <w:p w:rsidR="00686C16" w:rsidRPr="00916B49" w:rsidRDefault="00686C16">
      <w:pPr>
        <w:jc w:val="center"/>
        <w:rPr>
          <w:rFonts w:eastAsia="楷体_GB2312"/>
          <w:sz w:val="36"/>
          <w:szCs w:val="36"/>
        </w:rPr>
      </w:pPr>
    </w:p>
    <w:p w:rsidR="00686C16" w:rsidRPr="00916B49" w:rsidRDefault="006C4BB3">
      <w:pPr>
        <w:jc w:val="center"/>
        <w:rPr>
          <w:rFonts w:eastAsia="黑体"/>
          <w:sz w:val="36"/>
          <w:szCs w:val="36"/>
        </w:rPr>
      </w:pPr>
      <w:r w:rsidRPr="00916B49">
        <w:rPr>
          <w:rFonts w:eastAsia="黑体"/>
          <w:sz w:val="36"/>
          <w:szCs w:val="36"/>
        </w:rPr>
        <w:t>湖北省哲学社会科学发展规划办公室</w:t>
      </w:r>
    </w:p>
    <w:p w:rsidR="00686C16" w:rsidRPr="00916B49" w:rsidRDefault="006C4BB3">
      <w:pPr>
        <w:jc w:val="center"/>
        <w:rPr>
          <w:rFonts w:eastAsia="黑体"/>
          <w:sz w:val="36"/>
          <w:szCs w:val="36"/>
        </w:rPr>
      </w:pPr>
      <w:r w:rsidRPr="00916B49">
        <w:rPr>
          <w:rFonts w:eastAsia="黑体"/>
          <w:sz w:val="36"/>
          <w:szCs w:val="36"/>
        </w:rPr>
        <w:t>2020</w:t>
      </w:r>
      <w:r w:rsidRPr="00916B49">
        <w:rPr>
          <w:rFonts w:eastAsia="黑体"/>
          <w:sz w:val="36"/>
          <w:szCs w:val="36"/>
        </w:rPr>
        <w:t>年</w:t>
      </w:r>
      <w:r w:rsidRPr="00916B49">
        <w:rPr>
          <w:rFonts w:eastAsia="黑体"/>
          <w:sz w:val="36"/>
          <w:szCs w:val="36"/>
        </w:rPr>
        <w:t>3</w:t>
      </w:r>
      <w:r w:rsidRPr="00916B49">
        <w:rPr>
          <w:rFonts w:eastAsia="黑体"/>
          <w:sz w:val="36"/>
          <w:szCs w:val="36"/>
        </w:rPr>
        <w:t>月</w:t>
      </w:r>
    </w:p>
    <w:p w:rsidR="00686C16" w:rsidRPr="00916B49" w:rsidRDefault="00686C16">
      <w:pPr>
        <w:jc w:val="center"/>
        <w:rPr>
          <w:rFonts w:eastAsia="楷体_GB2312"/>
          <w:sz w:val="36"/>
          <w:szCs w:val="36"/>
        </w:rPr>
      </w:pPr>
    </w:p>
    <w:p w:rsidR="00686C16" w:rsidRPr="00916B49" w:rsidRDefault="00686C16">
      <w:pPr>
        <w:jc w:val="center"/>
        <w:rPr>
          <w:rFonts w:eastAsia="黑体"/>
          <w:sz w:val="44"/>
          <w:szCs w:val="44"/>
        </w:rPr>
      </w:pPr>
    </w:p>
    <w:p w:rsidR="00686C16" w:rsidRPr="00916B49" w:rsidRDefault="00686C16">
      <w:pPr>
        <w:jc w:val="center"/>
        <w:rPr>
          <w:rFonts w:eastAsia="黑体"/>
          <w:sz w:val="44"/>
          <w:szCs w:val="44"/>
        </w:rPr>
      </w:pPr>
    </w:p>
    <w:p w:rsidR="00686C16" w:rsidRPr="00916B49" w:rsidRDefault="006C4BB3">
      <w:pPr>
        <w:jc w:val="center"/>
        <w:rPr>
          <w:rFonts w:eastAsia="黑体"/>
          <w:sz w:val="44"/>
          <w:szCs w:val="44"/>
        </w:rPr>
      </w:pPr>
      <w:r w:rsidRPr="00916B49">
        <w:rPr>
          <w:rFonts w:eastAsia="黑体"/>
          <w:sz w:val="44"/>
          <w:szCs w:val="44"/>
        </w:rPr>
        <w:lastRenderedPageBreak/>
        <w:t>说</w:t>
      </w:r>
      <w:r w:rsidRPr="00916B49">
        <w:rPr>
          <w:rFonts w:eastAsia="黑体"/>
          <w:sz w:val="44"/>
          <w:szCs w:val="44"/>
        </w:rPr>
        <w:t xml:space="preserve">  </w:t>
      </w:r>
      <w:r w:rsidRPr="00916B49">
        <w:rPr>
          <w:rFonts w:eastAsia="黑体"/>
          <w:sz w:val="44"/>
          <w:szCs w:val="44"/>
        </w:rPr>
        <w:t>明</w:t>
      </w:r>
    </w:p>
    <w:p w:rsidR="00686C16" w:rsidRPr="00916B49" w:rsidRDefault="00686C16">
      <w:pPr>
        <w:rPr>
          <w:rFonts w:eastAsia="仿宋_GB2312"/>
          <w:sz w:val="32"/>
          <w:szCs w:val="32"/>
        </w:rPr>
      </w:pPr>
    </w:p>
    <w:p w:rsidR="00686C16" w:rsidRPr="00916B49" w:rsidRDefault="006C4BB3">
      <w:pPr>
        <w:ind w:firstLineChars="200" w:firstLine="640"/>
        <w:rPr>
          <w:rFonts w:eastAsia="仿宋_GB2312"/>
          <w:sz w:val="32"/>
          <w:szCs w:val="32"/>
        </w:rPr>
      </w:pPr>
      <w:r w:rsidRPr="00916B49">
        <w:rPr>
          <w:rFonts w:eastAsia="仿宋_GB2312"/>
          <w:sz w:val="32"/>
          <w:szCs w:val="32"/>
        </w:rPr>
        <w:t>一、申报湖北省社科基金一般项目（后期资助项目）的指导思想是，高举中国特色社会主义伟大旗帜，全面贯彻党的十九大</w:t>
      </w:r>
      <w:r w:rsidRPr="00916B49">
        <w:rPr>
          <w:rFonts w:eastAsia="仿宋_GB2312"/>
          <w:sz w:val="32"/>
          <w:szCs w:val="32"/>
        </w:rPr>
        <w:t>和十九届二中、三中、四中全会精神</w:t>
      </w:r>
      <w:r w:rsidRPr="00916B49">
        <w:rPr>
          <w:rFonts w:eastAsia="仿宋_GB2312"/>
          <w:sz w:val="32"/>
          <w:szCs w:val="32"/>
        </w:rPr>
        <w:t>，以马克思列宁主义、毛泽东思想、邓小平理论、</w:t>
      </w:r>
      <w:r w:rsidRPr="00916B49">
        <w:rPr>
          <w:rFonts w:eastAsia="仿宋_GB2312"/>
          <w:sz w:val="32"/>
          <w:szCs w:val="32"/>
        </w:rPr>
        <w:t>“</w:t>
      </w:r>
      <w:r w:rsidRPr="00916B49">
        <w:rPr>
          <w:rFonts w:eastAsia="仿宋_GB2312"/>
          <w:sz w:val="32"/>
          <w:szCs w:val="32"/>
        </w:rPr>
        <w:t>三个代表</w:t>
      </w:r>
      <w:r w:rsidRPr="00916B49">
        <w:rPr>
          <w:rFonts w:eastAsia="仿宋_GB2312"/>
          <w:sz w:val="32"/>
          <w:szCs w:val="32"/>
        </w:rPr>
        <w:t>”</w:t>
      </w:r>
      <w:r w:rsidRPr="00916B49">
        <w:rPr>
          <w:rFonts w:eastAsia="仿宋_GB2312"/>
          <w:sz w:val="32"/>
          <w:szCs w:val="32"/>
        </w:rPr>
        <w:t>重要思想、科学发展观、习近平新时代中国特色社会主义思想为指导，围绕推动新时代湖北高质量发展和省委省政府的决策部署，坚持以重大现实问题为主攻方向，坚持基础研究和应用研究并重，深入研究我省经济社会发展中的重要理论和现实问题，深入研究学科发展前沿问题，发挥我省社科基金示范引导作用，加快构建中国特色哲学社会科学，为我省经济社会发展大局服务，为繁荣发展哲学社会科学服务。</w:t>
      </w:r>
    </w:p>
    <w:p w:rsidR="00686C16" w:rsidRPr="00916B49" w:rsidRDefault="006C4BB3">
      <w:pPr>
        <w:ind w:firstLineChars="200" w:firstLine="640"/>
        <w:rPr>
          <w:rFonts w:eastAsia="仿宋_GB2312"/>
          <w:sz w:val="32"/>
          <w:szCs w:val="32"/>
        </w:rPr>
      </w:pPr>
      <w:r w:rsidRPr="00916B49">
        <w:rPr>
          <w:rFonts w:eastAsia="仿宋_GB2312"/>
          <w:sz w:val="32"/>
          <w:szCs w:val="32"/>
        </w:rPr>
        <w:t>二、申报湖北省社科基金一般项目（后期资助项目），要有明确的研究对象和鲜明的问题意识，要着眼现</w:t>
      </w:r>
      <w:r w:rsidRPr="00916B49">
        <w:rPr>
          <w:rFonts w:eastAsia="仿宋_GB2312"/>
          <w:sz w:val="32"/>
          <w:szCs w:val="32"/>
        </w:rPr>
        <w:t>实需求，服务决策需要。基础研究要力求具有原创性、开拓性和较高的学术思想价值，促进学术繁荣学科发展；应用研究要具有现实性、针对性和较强的决策参考价值，深入分析研究当前我省经济社会发展的重大现实问题，提供具有前瞻性、建设性的对策建议。《课题指南》围绕研究阐释习近平新时代中国特色社会主义思想，在相关学科中拟定了一批选题，申请人可根据自己的研究专长选择申报。</w:t>
      </w:r>
    </w:p>
    <w:p w:rsidR="00686C16" w:rsidRPr="00916B49" w:rsidRDefault="006C4BB3">
      <w:pPr>
        <w:ind w:firstLineChars="200" w:firstLine="640"/>
        <w:rPr>
          <w:rFonts w:eastAsia="仿宋_GB2312"/>
          <w:sz w:val="32"/>
          <w:szCs w:val="32"/>
        </w:rPr>
      </w:pPr>
      <w:r w:rsidRPr="00916B49">
        <w:rPr>
          <w:rFonts w:eastAsia="仿宋_GB2312"/>
          <w:sz w:val="32"/>
          <w:szCs w:val="32"/>
        </w:rPr>
        <w:lastRenderedPageBreak/>
        <w:t>三、项目申请人须具备下列条件：遵守中华人民共和国宪法和法律；具有独立开展研究和组织开展研究的能力，能够承担实质性研究工作；具有中级以上（含）专业技术职称（职务</w:t>
      </w:r>
      <w:r w:rsidRPr="00916B49">
        <w:rPr>
          <w:rFonts w:eastAsia="仿宋_GB2312"/>
          <w:sz w:val="32"/>
          <w:szCs w:val="32"/>
        </w:rPr>
        <w:t>），或者具有博士学位；所在工作单位在湖北。全日制在读研究生不能申请，具备申报条件的在职博士生（博士后）通过所在工作单位申请。</w:t>
      </w:r>
    </w:p>
    <w:p w:rsidR="00686C16" w:rsidRPr="00916B49" w:rsidRDefault="006C4BB3">
      <w:pPr>
        <w:ind w:firstLineChars="200" w:firstLine="640"/>
        <w:rPr>
          <w:rFonts w:eastAsia="仿宋_GB2312"/>
          <w:sz w:val="32"/>
          <w:szCs w:val="32"/>
        </w:rPr>
      </w:pPr>
      <w:r w:rsidRPr="00916B49">
        <w:rPr>
          <w:rFonts w:eastAsia="仿宋_GB2312"/>
          <w:sz w:val="32"/>
          <w:szCs w:val="32"/>
        </w:rPr>
        <w:t>四、《课题指南》所列条目为范围性条目。条目只规定研究范围和方向，申请人可以据此自行设计具体题目，题目名称表述应科学、严谨、简明、规范。在选择的范围性条目内，申请人可选择不同的研究角度、方法和侧重点</w:t>
      </w:r>
      <w:r w:rsidRPr="00916B49">
        <w:rPr>
          <w:rFonts w:eastAsia="仿宋_GB2312"/>
          <w:sz w:val="32"/>
          <w:szCs w:val="32"/>
        </w:rPr>
        <w:t>,</w:t>
      </w:r>
      <w:r w:rsidRPr="00916B49">
        <w:rPr>
          <w:rFonts w:eastAsia="仿宋_GB2312"/>
          <w:sz w:val="32"/>
          <w:szCs w:val="32"/>
        </w:rPr>
        <w:t>没有明确的研究对象和问题指向的申请不予受理和立项。</w:t>
      </w:r>
      <w:r w:rsidRPr="00916B49">
        <w:rPr>
          <w:rFonts w:eastAsia="仿宋_GB2312"/>
          <w:b/>
          <w:sz w:val="32"/>
          <w:szCs w:val="32"/>
        </w:rPr>
        <w:t>重点提示：题目中带</w:t>
      </w:r>
      <w:r w:rsidRPr="00916B49">
        <w:rPr>
          <w:rFonts w:eastAsia="仿宋_GB2312"/>
          <w:b/>
          <w:sz w:val="32"/>
          <w:szCs w:val="32"/>
        </w:rPr>
        <w:t>*</w:t>
      </w:r>
      <w:r w:rsidRPr="00916B49">
        <w:rPr>
          <w:rFonts w:eastAsia="仿宋_GB2312"/>
          <w:b/>
          <w:sz w:val="32"/>
          <w:szCs w:val="32"/>
        </w:rPr>
        <w:t>号的是</w:t>
      </w:r>
      <w:r w:rsidRPr="00916B49">
        <w:rPr>
          <w:rFonts w:eastAsia="仿宋_GB2312"/>
          <w:b/>
          <w:sz w:val="32"/>
          <w:szCs w:val="32"/>
        </w:rPr>
        <w:t>2020</w:t>
      </w:r>
      <w:r w:rsidRPr="00916B49">
        <w:rPr>
          <w:rFonts w:eastAsia="仿宋_GB2312"/>
          <w:b/>
          <w:sz w:val="32"/>
          <w:szCs w:val="32"/>
        </w:rPr>
        <w:t>年度重点研究方向和领域，申请人在申报成果时，按照成果研究方向申报至各组别。</w:t>
      </w:r>
    </w:p>
    <w:p w:rsidR="00686C16" w:rsidRPr="00916B49" w:rsidRDefault="006C4BB3">
      <w:pPr>
        <w:ind w:firstLineChars="200" w:firstLine="640"/>
        <w:rPr>
          <w:rFonts w:eastAsia="仿宋_GB2312"/>
          <w:sz w:val="32"/>
          <w:szCs w:val="32"/>
        </w:rPr>
      </w:pPr>
      <w:r w:rsidRPr="00916B49">
        <w:rPr>
          <w:rFonts w:eastAsia="仿宋_GB2312"/>
          <w:sz w:val="32"/>
          <w:szCs w:val="32"/>
        </w:rPr>
        <w:t>五、各单位要注意提高申报质量</w:t>
      </w:r>
      <w:r w:rsidRPr="00916B49">
        <w:rPr>
          <w:rFonts w:eastAsia="仿宋_GB2312"/>
          <w:sz w:val="32"/>
          <w:szCs w:val="32"/>
        </w:rPr>
        <w:t>，适当控制申报数量，特别是要减少同类选题的重复申报。</w:t>
      </w:r>
    </w:p>
    <w:p w:rsidR="00686C16" w:rsidRPr="00916B49" w:rsidRDefault="006C4BB3">
      <w:pPr>
        <w:ind w:firstLineChars="200" w:firstLine="640"/>
        <w:rPr>
          <w:rFonts w:eastAsia="仿宋_GB2312"/>
          <w:sz w:val="32"/>
          <w:szCs w:val="32"/>
        </w:rPr>
      </w:pPr>
      <w:r w:rsidRPr="00916B49">
        <w:rPr>
          <w:rFonts w:eastAsia="仿宋_GB2312"/>
          <w:sz w:val="32"/>
          <w:szCs w:val="32"/>
        </w:rPr>
        <w:t>六、为避免一题多报、交叉申请和重复立项，对项目申请作如下限定：（</w:t>
      </w:r>
      <w:r w:rsidRPr="00916B49">
        <w:rPr>
          <w:rFonts w:eastAsia="仿宋_GB2312"/>
          <w:sz w:val="32"/>
          <w:szCs w:val="32"/>
        </w:rPr>
        <w:t>1</w:t>
      </w:r>
      <w:r w:rsidRPr="00916B49">
        <w:rPr>
          <w:rFonts w:eastAsia="仿宋_GB2312"/>
          <w:sz w:val="32"/>
          <w:szCs w:val="32"/>
        </w:rPr>
        <w:t>）课题负责人同年度只能申报一个省社科基金一般项目（后期资助项目），且不能作为课题组成员参与其他省社科基金一般项目（后期资助项目）的申请；课题组成员同年度最多参与两个省社科基金一般项目（后期资助项目）申请。（</w:t>
      </w:r>
      <w:r w:rsidRPr="00916B49">
        <w:rPr>
          <w:rFonts w:eastAsia="仿宋_GB2312"/>
          <w:sz w:val="32"/>
          <w:szCs w:val="32"/>
        </w:rPr>
        <w:t>2</w:t>
      </w:r>
      <w:r w:rsidRPr="00916B49">
        <w:rPr>
          <w:rFonts w:eastAsia="仿宋_GB2312"/>
          <w:sz w:val="32"/>
          <w:szCs w:val="32"/>
        </w:rPr>
        <w:t>）不得以在研或已结项的省部级以上科研项目研究成果申请省社科基金一般项目（后期资助项目）。（</w:t>
      </w:r>
      <w:r w:rsidRPr="00916B49">
        <w:rPr>
          <w:rFonts w:eastAsia="仿宋_GB2312"/>
          <w:sz w:val="32"/>
          <w:szCs w:val="32"/>
        </w:rPr>
        <w:t>3</w:t>
      </w:r>
      <w:r w:rsidRPr="00916B49">
        <w:rPr>
          <w:rFonts w:eastAsia="仿宋_GB2312"/>
          <w:sz w:val="32"/>
          <w:szCs w:val="32"/>
        </w:rPr>
        <w:t>）</w:t>
      </w:r>
      <w:r w:rsidRPr="00916B49">
        <w:rPr>
          <w:rFonts w:eastAsia="仿宋_GB2312"/>
          <w:sz w:val="32"/>
          <w:szCs w:val="32"/>
        </w:rPr>
        <w:lastRenderedPageBreak/>
        <w:t>已公开出版或发表的、内容基本相同的研究成果不得申请省社科基金一般项目（后期资助项目）。</w:t>
      </w:r>
    </w:p>
    <w:p w:rsidR="00686C16" w:rsidRPr="00916B49" w:rsidRDefault="006C4BB3">
      <w:pPr>
        <w:ind w:firstLineChars="200" w:firstLine="643"/>
        <w:rPr>
          <w:rFonts w:eastAsia="仿宋_GB2312"/>
          <w:b/>
          <w:sz w:val="32"/>
          <w:szCs w:val="32"/>
        </w:rPr>
      </w:pPr>
      <w:r w:rsidRPr="00916B49">
        <w:rPr>
          <w:rFonts w:eastAsia="仿宋_GB2312"/>
          <w:b/>
          <w:sz w:val="32"/>
          <w:szCs w:val="32"/>
        </w:rPr>
        <w:t>2020</w:t>
      </w:r>
      <w:r w:rsidRPr="00916B49">
        <w:rPr>
          <w:rFonts w:eastAsia="仿宋_GB2312"/>
          <w:b/>
          <w:sz w:val="32"/>
          <w:szCs w:val="32"/>
        </w:rPr>
        <w:t>年</w:t>
      </w:r>
      <w:r w:rsidRPr="00916B49">
        <w:rPr>
          <w:rFonts w:eastAsia="仿宋_GB2312"/>
          <w:b/>
          <w:sz w:val="32"/>
          <w:szCs w:val="32"/>
        </w:rPr>
        <w:t>“</w:t>
      </w:r>
      <w:r w:rsidRPr="00916B49">
        <w:rPr>
          <w:rFonts w:eastAsia="仿宋_GB2312"/>
          <w:b/>
          <w:sz w:val="32"/>
          <w:szCs w:val="32"/>
        </w:rPr>
        <w:t>深度学习</w:t>
      </w:r>
      <w:r w:rsidRPr="00916B49">
        <w:rPr>
          <w:rFonts w:eastAsia="仿宋_GB2312"/>
          <w:b/>
          <w:sz w:val="32"/>
          <w:szCs w:val="32"/>
        </w:rPr>
        <w:t>”</w:t>
      </w:r>
      <w:r w:rsidRPr="00916B49">
        <w:rPr>
          <w:rFonts w:eastAsia="仿宋_GB2312"/>
          <w:b/>
          <w:sz w:val="32"/>
          <w:szCs w:val="32"/>
        </w:rPr>
        <w:t>专项活动作为</w:t>
      </w:r>
      <w:r w:rsidRPr="00916B49">
        <w:rPr>
          <w:rFonts w:eastAsia="仿宋_GB2312"/>
          <w:b/>
          <w:sz w:val="32"/>
          <w:szCs w:val="32"/>
        </w:rPr>
        <w:t>2020</w:t>
      </w:r>
      <w:r w:rsidRPr="00916B49">
        <w:rPr>
          <w:rFonts w:eastAsia="仿宋_GB2312"/>
          <w:b/>
          <w:sz w:val="32"/>
          <w:szCs w:val="32"/>
        </w:rPr>
        <w:t>年度</w:t>
      </w:r>
      <w:r w:rsidRPr="00916B49">
        <w:rPr>
          <w:rFonts w:eastAsia="仿宋_GB2312"/>
          <w:b/>
          <w:sz w:val="32"/>
          <w:szCs w:val="32"/>
        </w:rPr>
        <w:t>湖北省社科基金</w:t>
      </w:r>
      <w:r w:rsidRPr="00916B49">
        <w:rPr>
          <w:rFonts w:eastAsia="仿宋_GB2312"/>
          <w:b/>
          <w:sz w:val="32"/>
          <w:szCs w:val="32"/>
        </w:rPr>
        <w:t>一般项目</w:t>
      </w:r>
      <w:r w:rsidRPr="00916B49">
        <w:rPr>
          <w:rFonts w:eastAsia="仿宋_GB2312"/>
          <w:b/>
          <w:sz w:val="32"/>
          <w:szCs w:val="32"/>
        </w:rPr>
        <w:t>（后期资助项目）</w:t>
      </w:r>
      <w:r w:rsidRPr="00916B49">
        <w:rPr>
          <w:rFonts w:eastAsia="仿宋_GB2312"/>
          <w:b/>
          <w:sz w:val="32"/>
          <w:szCs w:val="32"/>
        </w:rPr>
        <w:t>的专项项目，拟立项项目负责人和课题组成员比照此条执行。（省委讲师团</w:t>
      </w:r>
      <w:r w:rsidRPr="00916B49">
        <w:rPr>
          <w:rFonts w:eastAsia="仿宋_GB2312"/>
          <w:b/>
          <w:sz w:val="32"/>
          <w:szCs w:val="32"/>
        </w:rPr>
        <w:t>“</w:t>
      </w:r>
      <w:r w:rsidRPr="00916B49">
        <w:rPr>
          <w:rFonts w:eastAsia="仿宋_GB2312"/>
          <w:b/>
          <w:sz w:val="32"/>
          <w:szCs w:val="32"/>
        </w:rPr>
        <w:t>理论面对面示范点建设</w:t>
      </w:r>
      <w:r w:rsidRPr="00916B49">
        <w:rPr>
          <w:rFonts w:eastAsia="仿宋_GB2312"/>
          <w:b/>
          <w:sz w:val="32"/>
          <w:szCs w:val="32"/>
        </w:rPr>
        <w:t>”</w:t>
      </w:r>
      <w:r w:rsidRPr="00916B49">
        <w:rPr>
          <w:rFonts w:eastAsia="仿宋_GB2312"/>
          <w:b/>
          <w:sz w:val="32"/>
          <w:szCs w:val="32"/>
        </w:rPr>
        <w:t>专项参照此条执行）</w:t>
      </w:r>
    </w:p>
    <w:p w:rsidR="00686C16" w:rsidRPr="00916B49" w:rsidRDefault="006C4BB3">
      <w:pPr>
        <w:ind w:firstLineChars="200" w:firstLine="640"/>
        <w:rPr>
          <w:rFonts w:eastAsia="仿宋_GB2312"/>
          <w:sz w:val="32"/>
          <w:szCs w:val="32"/>
        </w:rPr>
      </w:pPr>
      <w:r w:rsidRPr="00916B49">
        <w:rPr>
          <w:rFonts w:eastAsia="仿宋_GB2312"/>
          <w:sz w:val="32"/>
          <w:szCs w:val="32"/>
        </w:rPr>
        <w:t>七、省社科基金一般项目（后期资助项目）申请方式为成果申报。申请项目须如实填写申报材料，并保证研究成果没有知识产权争议。凡存在弄虚作假、抄袭剽窃等行为，一经查实，取消三年省社科基金申报资格；如获立项予以撤项并进行通报批评，五年内不得申报省社科基金项目。</w:t>
      </w:r>
    </w:p>
    <w:p w:rsidR="00686C16" w:rsidRPr="00916B49" w:rsidRDefault="006C4BB3">
      <w:pPr>
        <w:ind w:firstLineChars="200" w:firstLine="640"/>
        <w:rPr>
          <w:rFonts w:eastAsia="仿宋_GB2312"/>
          <w:sz w:val="32"/>
          <w:szCs w:val="32"/>
        </w:rPr>
      </w:pPr>
      <w:r w:rsidRPr="00916B49">
        <w:rPr>
          <w:rFonts w:eastAsia="仿宋_GB2312"/>
          <w:sz w:val="32"/>
          <w:szCs w:val="32"/>
        </w:rPr>
        <w:t>八、省社科基金一般项目（后期资助项目）实行同行专家评审制，采取初评、终评两轮网上封闭评审，择优立项。</w:t>
      </w:r>
    </w:p>
    <w:p w:rsidR="00686C16" w:rsidRPr="00916B49" w:rsidRDefault="006C4BB3">
      <w:pPr>
        <w:ind w:firstLineChars="200" w:firstLine="640"/>
        <w:rPr>
          <w:rFonts w:eastAsia="仿宋_GB2312"/>
          <w:sz w:val="32"/>
          <w:szCs w:val="32"/>
        </w:rPr>
      </w:pPr>
      <w:r w:rsidRPr="00916B49">
        <w:rPr>
          <w:rFonts w:eastAsia="仿宋_GB2312"/>
          <w:sz w:val="32"/>
          <w:szCs w:val="32"/>
        </w:rPr>
        <w:t>九、项目负责人在项目执行期间要遵守相关承诺，履行约定义务，按期高质量完成研究任务，应用研究最终结项成果形式为研究报告，基础研究最终结项成果形式为专著。获准立项的《申请书》视为具有约束力的资助合同文本。成果出版（发表）时须在显著位置标注</w:t>
      </w:r>
      <w:r w:rsidRPr="00916B49">
        <w:rPr>
          <w:rFonts w:eastAsia="仿宋_GB2312"/>
          <w:sz w:val="32"/>
          <w:szCs w:val="32"/>
        </w:rPr>
        <w:t>“</w:t>
      </w:r>
      <w:r w:rsidRPr="00916B49">
        <w:rPr>
          <w:rFonts w:eastAsia="仿宋_GB2312"/>
          <w:sz w:val="32"/>
          <w:szCs w:val="32"/>
        </w:rPr>
        <w:t>湖北省社科基金一般项目（后期资助项目）成果</w:t>
      </w:r>
      <w:r w:rsidRPr="00916B49">
        <w:rPr>
          <w:rFonts w:eastAsia="仿宋_GB2312"/>
          <w:sz w:val="32"/>
          <w:szCs w:val="32"/>
        </w:rPr>
        <w:t>”</w:t>
      </w:r>
      <w:r w:rsidRPr="00916B49">
        <w:rPr>
          <w:rFonts w:eastAsia="仿宋_GB2312"/>
          <w:sz w:val="32"/>
          <w:szCs w:val="32"/>
        </w:rPr>
        <w:t>。</w:t>
      </w:r>
    </w:p>
    <w:p w:rsidR="00686C16" w:rsidRPr="00916B49" w:rsidRDefault="006C4BB3">
      <w:pPr>
        <w:ind w:firstLineChars="200" w:firstLine="640"/>
        <w:rPr>
          <w:rFonts w:eastAsia="仿宋_GB2312"/>
          <w:sz w:val="32"/>
          <w:szCs w:val="32"/>
        </w:rPr>
      </w:pPr>
      <w:r w:rsidRPr="00916B49">
        <w:rPr>
          <w:rFonts w:eastAsia="仿宋_GB2312"/>
          <w:sz w:val="32"/>
          <w:szCs w:val="32"/>
        </w:rPr>
        <w:t>十、具体申报事项详见湖北理论信息网、湖北社科网公布的《关于组织申报</w:t>
      </w:r>
      <w:r w:rsidRPr="00916B49">
        <w:rPr>
          <w:rFonts w:eastAsia="仿宋_GB2312"/>
          <w:sz w:val="32"/>
          <w:szCs w:val="32"/>
        </w:rPr>
        <w:t>2020</w:t>
      </w:r>
      <w:r w:rsidRPr="00916B49">
        <w:rPr>
          <w:rFonts w:eastAsia="仿宋_GB2312"/>
          <w:sz w:val="32"/>
          <w:szCs w:val="32"/>
        </w:rPr>
        <w:t>年省社科基金一般项目（后期资助项目）的通知》。</w:t>
      </w:r>
    </w:p>
    <w:p w:rsidR="00686C16" w:rsidRPr="00916B49" w:rsidRDefault="00686C16">
      <w:pPr>
        <w:rPr>
          <w:rFonts w:eastAsia="仿宋_GB2312"/>
          <w:sz w:val="32"/>
          <w:szCs w:val="32"/>
        </w:rPr>
      </w:pPr>
    </w:p>
    <w:p w:rsidR="00686C16" w:rsidRPr="00916B49" w:rsidRDefault="006C4BB3">
      <w:pPr>
        <w:jc w:val="center"/>
        <w:rPr>
          <w:rFonts w:eastAsia="仿宋_GB2312"/>
          <w:sz w:val="44"/>
          <w:szCs w:val="44"/>
        </w:rPr>
      </w:pPr>
      <w:r w:rsidRPr="00916B49">
        <w:rPr>
          <w:rFonts w:eastAsia="方正小标宋简体"/>
          <w:sz w:val="44"/>
          <w:szCs w:val="44"/>
        </w:rPr>
        <w:t>课</w:t>
      </w:r>
      <w:r w:rsidRPr="00916B49">
        <w:rPr>
          <w:rFonts w:eastAsia="方正小标宋简体"/>
          <w:sz w:val="44"/>
          <w:szCs w:val="44"/>
        </w:rPr>
        <w:t>题条目</w:t>
      </w:r>
    </w:p>
    <w:p w:rsidR="00686C16" w:rsidRPr="00916B49" w:rsidRDefault="00686C16">
      <w:pPr>
        <w:ind w:firstLineChars="200" w:firstLine="640"/>
        <w:rPr>
          <w:rFonts w:eastAsia="仿宋_GB2312"/>
          <w:bCs/>
          <w:sz w:val="32"/>
          <w:szCs w:val="32"/>
        </w:rPr>
      </w:pPr>
    </w:p>
    <w:p w:rsidR="00686C16" w:rsidRPr="00916B49" w:rsidRDefault="006C4BB3">
      <w:pPr>
        <w:ind w:firstLineChars="200" w:firstLine="640"/>
        <w:rPr>
          <w:rFonts w:eastAsia="仿宋_GB2312"/>
          <w:sz w:val="32"/>
          <w:szCs w:val="32"/>
        </w:rPr>
      </w:pPr>
      <w:r w:rsidRPr="00916B49">
        <w:rPr>
          <w:rFonts w:eastAsia="仿宋_GB2312"/>
          <w:bCs/>
          <w:sz w:val="32"/>
          <w:szCs w:val="32"/>
        </w:rPr>
        <w:t>*1.</w:t>
      </w:r>
      <w:r w:rsidRPr="00916B49">
        <w:rPr>
          <w:rFonts w:eastAsia="仿宋_GB2312"/>
          <w:sz w:val="32"/>
          <w:szCs w:val="32"/>
        </w:rPr>
        <w:t>党的十九届四中全会精神的深入研究和阐释</w:t>
      </w:r>
    </w:p>
    <w:p w:rsidR="00686C16" w:rsidRPr="00916B49" w:rsidRDefault="006C4BB3">
      <w:pPr>
        <w:ind w:firstLineChars="200" w:firstLine="640"/>
        <w:rPr>
          <w:rFonts w:eastAsia="仿宋_GB2312"/>
          <w:bCs/>
          <w:sz w:val="32"/>
          <w:szCs w:val="32"/>
        </w:rPr>
      </w:pPr>
      <w:r w:rsidRPr="00916B49">
        <w:rPr>
          <w:rFonts w:eastAsia="仿宋_GB2312"/>
          <w:bCs/>
          <w:sz w:val="32"/>
          <w:szCs w:val="32"/>
        </w:rPr>
        <w:t>*2.</w:t>
      </w:r>
      <w:r w:rsidRPr="00916B49">
        <w:rPr>
          <w:rFonts w:eastAsia="仿宋_GB2312"/>
          <w:sz w:val="32"/>
          <w:szCs w:val="32"/>
        </w:rPr>
        <w:t>中国共产党百年发展历程和经验研究</w:t>
      </w:r>
      <w:r w:rsidRPr="00916B49">
        <w:rPr>
          <w:rFonts w:eastAsia="仿宋_GB2312"/>
          <w:bCs/>
          <w:sz w:val="32"/>
          <w:szCs w:val="32"/>
        </w:rPr>
        <w:t>（可分专题分领域研究）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3.</w:t>
      </w:r>
      <w:r w:rsidRPr="00916B49">
        <w:rPr>
          <w:rFonts w:eastAsia="仿宋_GB2312"/>
          <w:bCs/>
          <w:sz w:val="32"/>
          <w:szCs w:val="32"/>
        </w:rPr>
        <w:t>习近平新时代中国特色社会主义思想研究（可分专题分领域研究）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4.</w:t>
      </w:r>
      <w:r w:rsidRPr="00916B49">
        <w:rPr>
          <w:rFonts w:eastAsia="仿宋_GB2312"/>
          <w:bCs/>
          <w:sz w:val="32"/>
          <w:szCs w:val="32"/>
        </w:rPr>
        <w:t>马克思主义中国化、时代化、大众化研究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5.</w:t>
      </w:r>
      <w:r w:rsidRPr="00916B49">
        <w:rPr>
          <w:rFonts w:eastAsia="仿宋_GB2312"/>
          <w:bCs/>
          <w:spacing w:val="-2"/>
          <w:sz w:val="32"/>
          <w:szCs w:val="32"/>
        </w:rPr>
        <w:t>新时代坚持和完善新时代中国特色社会主义制度研究</w:t>
      </w:r>
    </w:p>
    <w:p w:rsidR="00686C16" w:rsidRPr="00916B49" w:rsidRDefault="006C4BB3">
      <w:pPr>
        <w:ind w:firstLineChars="200" w:firstLine="640"/>
        <w:rPr>
          <w:rFonts w:eastAsia="仿宋_GB2312"/>
          <w:bCs/>
          <w:sz w:val="32"/>
          <w:szCs w:val="32"/>
        </w:rPr>
      </w:pPr>
      <w:r w:rsidRPr="00916B49">
        <w:rPr>
          <w:rFonts w:eastAsia="仿宋_GB2312"/>
          <w:sz w:val="32"/>
          <w:szCs w:val="32"/>
        </w:rPr>
        <w:t>6.</w:t>
      </w:r>
      <w:r w:rsidRPr="00916B49">
        <w:rPr>
          <w:rFonts w:eastAsia="仿宋_GB2312"/>
          <w:bCs/>
          <w:sz w:val="32"/>
          <w:szCs w:val="32"/>
        </w:rPr>
        <w:t>新时代加强党的建设研究</w:t>
      </w:r>
    </w:p>
    <w:p w:rsidR="00686C16" w:rsidRPr="00916B49" w:rsidRDefault="006C4BB3">
      <w:pPr>
        <w:ind w:firstLineChars="200" w:firstLine="640"/>
        <w:rPr>
          <w:rFonts w:eastAsia="仿宋_GB2312"/>
          <w:sz w:val="32"/>
          <w:szCs w:val="32"/>
        </w:rPr>
      </w:pPr>
      <w:r w:rsidRPr="00916B49">
        <w:rPr>
          <w:rFonts w:eastAsia="仿宋_GB2312"/>
          <w:sz w:val="32"/>
          <w:szCs w:val="32"/>
        </w:rPr>
        <w:t>7.</w:t>
      </w:r>
      <w:r w:rsidRPr="00916B49">
        <w:rPr>
          <w:rFonts w:eastAsia="仿宋_GB2312"/>
          <w:bCs/>
          <w:sz w:val="32"/>
          <w:szCs w:val="32"/>
        </w:rPr>
        <w:t>中国特色哲学</w:t>
      </w:r>
      <w:r w:rsidRPr="00916B49">
        <w:rPr>
          <w:rFonts w:eastAsia="仿宋_GB2312"/>
          <w:sz w:val="32"/>
          <w:szCs w:val="32"/>
        </w:rPr>
        <w:t>理论体系与学科建设研究</w:t>
      </w:r>
    </w:p>
    <w:p w:rsidR="00686C16" w:rsidRPr="00916B49" w:rsidRDefault="006C4BB3">
      <w:pPr>
        <w:ind w:firstLineChars="200" w:firstLine="640"/>
        <w:rPr>
          <w:rFonts w:eastAsia="仿宋_GB2312"/>
          <w:sz w:val="32"/>
          <w:szCs w:val="32"/>
        </w:rPr>
      </w:pPr>
      <w:r w:rsidRPr="00916B49">
        <w:rPr>
          <w:rFonts w:eastAsia="仿宋_GB2312"/>
          <w:bCs/>
          <w:sz w:val="32"/>
          <w:szCs w:val="32"/>
        </w:rPr>
        <w:t>8.</w:t>
      </w:r>
      <w:r w:rsidRPr="00916B49">
        <w:rPr>
          <w:rFonts w:eastAsia="仿宋_GB2312"/>
          <w:sz w:val="32"/>
          <w:szCs w:val="32"/>
        </w:rPr>
        <w:t>省部对港澳台合作交流，保持、促进香港澳门长期繁荣稳定研究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9.</w:t>
      </w:r>
      <w:r w:rsidRPr="00916B49">
        <w:rPr>
          <w:rFonts w:eastAsia="仿宋_GB2312"/>
          <w:bCs/>
          <w:sz w:val="32"/>
          <w:szCs w:val="32"/>
        </w:rPr>
        <w:t>深入推进法治湖北建设，实现</w:t>
      </w:r>
      <w:r w:rsidRPr="00916B49">
        <w:rPr>
          <w:rFonts w:eastAsia="仿宋_GB2312"/>
          <w:sz w:val="32"/>
          <w:szCs w:val="32"/>
        </w:rPr>
        <w:t>新时代湖北治理现代化、法治化问题</w:t>
      </w:r>
      <w:r w:rsidRPr="00916B49">
        <w:rPr>
          <w:rFonts w:eastAsia="仿宋_GB2312"/>
          <w:bCs/>
          <w:sz w:val="32"/>
          <w:szCs w:val="32"/>
        </w:rPr>
        <w:t>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10.</w:t>
      </w:r>
      <w:r w:rsidRPr="00916B49">
        <w:rPr>
          <w:rFonts w:eastAsia="仿宋_GB2312"/>
          <w:bCs/>
          <w:sz w:val="32"/>
          <w:szCs w:val="32"/>
        </w:rPr>
        <w:t>当前湖北意识形态领域的现状、动态</w:t>
      </w:r>
      <w:r w:rsidRPr="00916B49">
        <w:rPr>
          <w:rFonts w:eastAsia="仿宋_GB2312"/>
          <w:bCs/>
          <w:sz w:val="32"/>
          <w:szCs w:val="32"/>
        </w:rPr>
        <w:t>和对策研究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11.</w:t>
      </w:r>
      <w:r w:rsidRPr="00916B49">
        <w:rPr>
          <w:rFonts w:eastAsia="仿宋_GB2312"/>
          <w:bCs/>
          <w:sz w:val="32"/>
          <w:szCs w:val="32"/>
        </w:rPr>
        <w:t>新时代推动湖北高质量发展的重点、难点问题和对策研究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12.</w:t>
      </w:r>
      <w:r w:rsidRPr="00916B49">
        <w:rPr>
          <w:rFonts w:eastAsia="仿宋_GB2312"/>
          <w:bCs/>
          <w:sz w:val="32"/>
          <w:szCs w:val="32"/>
        </w:rPr>
        <w:t>新时代湖北区域协调发展问题研究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13.</w:t>
      </w:r>
      <w:r w:rsidRPr="00916B49">
        <w:rPr>
          <w:rFonts w:eastAsia="仿宋_GB2312"/>
          <w:bCs/>
          <w:sz w:val="32"/>
          <w:szCs w:val="32"/>
        </w:rPr>
        <w:t>湖北大力推进制造业创新发展对策研究（主要是高端芯片、软件、智能科技、新材料和先进制造等方面）</w:t>
      </w:r>
    </w:p>
    <w:p w:rsidR="00686C16" w:rsidRPr="00916B49" w:rsidRDefault="006C4BB3">
      <w:pPr>
        <w:ind w:firstLineChars="200" w:firstLine="640"/>
        <w:rPr>
          <w:rFonts w:eastAsia="仿宋_GB2312"/>
          <w:sz w:val="32"/>
          <w:szCs w:val="32"/>
        </w:rPr>
      </w:pPr>
      <w:r w:rsidRPr="00916B49">
        <w:rPr>
          <w:rFonts w:eastAsia="仿宋_GB2312"/>
          <w:sz w:val="32"/>
          <w:szCs w:val="32"/>
        </w:rPr>
        <w:lastRenderedPageBreak/>
        <w:t>14.</w:t>
      </w:r>
      <w:r w:rsidRPr="00916B49">
        <w:rPr>
          <w:rFonts w:eastAsia="仿宋_GB2312"/>
          <w:bCs/>
          <w:sz w:val="32"/>
          <w:szCs w:val="32"/>
        </w:rPr>
        <w:t>湖北县域对接落实</w:t>
      </w:r>
      <w:r w:rsidRPr="00916B49">
        <w:rPr>
          <w:rFonts w:eastAsia="仿宋_GB2312"/>
          <w:bCs/>
          <w:sz w:val="32"/>
          <w:szCs w:val="32"/>
        </w:rPr>
        <w:t>“</w:t>
      </w:r>
      <w:r w:rsidRPr="00916B49">
        <w:rPr>
          <w:rFonts w:eastAsia="仿宋_GB2312"/>
          <w:bCs/>
          <w:sz w:val="32"/>
          <w:szCs w:val="32"/>
        </w:rPr>
        <w:t>一芯两带三区</w:t>
      </w:r>
      <w:r w:rsidRPr="00916B49">
        <w:rPr>
          <w:rFonts w:eastAsia="仿宋_GB2312"/>
          <w:bCs/>
          <w:sz w:val="32"/>
          <w:szCs w:val="32"/>
        </w:rPr>
        <w:t>”</w:t>
      </w:r>
      <w:r w:rsidRPr="00916B49">
        <w:rPr>
          <w:rFonts w:eastAsia="仿宋_GB2312"/>
          <w:bCs/>
          <w:sz w:val="32"/>
          <w:szCs w:val="32"/>
        </w:rPr>
        <w:t>战略布局研究</w:t>
      </w:r>
    </w:p>
    <w:p w:rsidR="00686C16" w:rsidRPr="00916B49" w:rsidRDefault="006C4BB3">
      <w:pPr>
        <w:ind w:firstLineChars="200" w:firstLine="640"/>
        <w:rPr>
          <w:rFonts w:eastAsia="仿宋_GB2312"/>
          <w:sz w:val="32"/>
          <w:szCs w:val="32"/>
        </w:rPr>
      </w:pPr>
      <w:r w:rsidRPr="00916B49">
        <w:rPr>
          <w:rFonts w:eastAsia="仿宋_GB2312"/>
          <w:sz w:val="32"/>
          <w:szCs w:val="32"/>
        </w:rPr>
        <w:t>15.</w:t>
      </w:r>
      <w:r w:rsidRPr="00916B49">
        <w:rPr>
          <w:rFonts w:eastAsia="仿宋_GB2312"/>
          <w:bCs/>
          <w:sz w:val="32"/>
          <w:szCs w:val="32"/>
        </w:rPr>
        <w:t>湖北应对国际贸易摩擦问题的经济对策研究</w:t>
      </w:r>
    </w:p>
    <w:p w:rsidR="00686C16" w:rsidRPr="00916B49" w:rsidRDefault="006C4BB3">
      <w:pPr>
        <w:ind w:firstLineChars="200" w:firstLine="640"/>
        <w:rPr>
          <w:rFonts w:eastAsia="仿宋_GB2312"/>
          <w:sz w:val="32"/>
          <w:szCs w:val="32"/>
        </w:rPr>
      </w:pPr>
      <w:r w:rsidRPr="00916B49">
        <w:rPr>
          <w:rFonts w:eastAsia="仿宋_GB2312"/>
          <w:bCs/>
          <w:sz w:val="32"/>
          <w:szCs w:val="32"/>
        </w:rPr>
        <w:t>16.</w:t>
      </w:r>
      <w:r w:rsidRPr="00916B49">
        <w:rPr>
          <w:rFonts w:eastAsia="仿宋_GB2312"/>
          <w:sz w:val="32"/>
          <w:szCs w:val="32"/>
        </w:rPr>
        <w:t>新时代湖北处理好引进外资与知识产权保护研究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17.“</w:t>
      </w:r>
      <w:r w:rsidRPr="00916B49">
        <w:rPr>
          <w:rFonts w:eastAsia="仿宋_GB2312"/>
          <w:bCs/>
          <w:sz w:val="32"/>
          <w:szCs w:val="32"/>
        </w:rPr>
        <w:t>长江经济带</w:t>
      </w:r>
      <w:r w:rsidRPr="00916B49">
        <w:rPr>
          <w:rFonts w:eastAsia="仿宋_GB2312"/>
          <w:bCs/>
          <w:sz w:val="32"/>
          <w:szCs w:val="32"/>
        </w:rPr>
        <w:t>”</w:t>
      </w:r>
      <w:r w:rsidRPr="00916B49">
        <w:rPr>
          <w:rFonts w:eastAsia="仿宋_GB2312"/>
          <w:bCs/>
          <w:sz w:val="32"/>
          <w:szCs w:val="32"/>
        </w:rPr>
        <w:t>和</w:t>
      </w:r>
      <w:r w:rsidRPr="00916B49">
        <w:rPr>
          <w:rFonts w:eastAsia="仿宋_GB2312"/>
          <w:bCs/>
          <w:sz w:val="32"/>
          <w:szCs w:val="32"/>
        </w:rPr>
        <w:t>“</w:t>
      </w:r>
      <w:r w:rsidRPr="00916B49">
        <w:rPr>
          <w:rFonts w:eastAsia="仿宋_GB2312"/>
          <w:bCs/>
          <w:sz w:val="32"/>
          <w:szCs w:val="32"/>
        </w:rPr>
        <w:t>汉江生态经济带</w:t>
      </w:r>
      <w:r w:rsidRPr="00916B49">
        <w:rPr>
          <w:rFonts w:eastAsia="仿宋_GB2312"/>
          <w:bCs/>
          <w:sz w:val="32"/>
          <w:szCs w:val="32"/>
        </w:rPr>
        <w:t>”</w:t>
      </w:r>
      <w:r w:rsidRPr="00916B49">
        <w:rPr>
          <w:rFonts w:eastAsia="仿宋_GB2312"/>
          <w:bCs/>
          <w:sz w:val="32"/>
          <w:szCs w:val="32"/>
        </w:rPr>
        <w:t>生态环境保护研究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18.</w:t>
      </w:r>
      <w:r w:rsidRPr="00916B49">
        <w:rPr>
          <w:rFonts w:eastAsia="仿宋_GB2312"/>
          <w:bCs/>
          <w:sz w:val="32"/>
          <w:szCs w:val="32"/>
        </w:rPr>
        <w:t>湖北高质量打赢脱贫攻坚战及后续工作对策研究</w:t>
      </w:r>
    </w:p>
    <w:p w:rsidR="00686C16" w:rsidRPr="00916B49" w:rsidRDefault="006C4BB3">
      <w:pPr>
        <w:ind w:firstLineChars="200" w:firstLine="640"/>
        <w:rPr>
          <w:rFonts w:eastAsia="仿宋_GB2312"/>
          <w:bCs/>
          <w:sz w:val="32"/>
          <w:szCs w:val="32"/>
        </w:rPr>
      </w:pPr>
      <w:r w:rsidRPr="00916B49">
        <w:rPr>
          <w:rFonts w:eastAsia="仿宋_GB2312"/>
          <w:sz w:val="32"/>
          <w:szCs w:val="32"/>
        </w:rPr>
        <w:t>19.</w:t>
      </w:r>
      <w:r w:rsidRPr="00916B49">
        <w:rPr>
          <w:rFonts w:eastAsia="仿宋_GB2312"/>
          <w:bCs/>
          <w:sz w:val="32"/>
          <w:szCs w:val="32"/>
        </w:rPr>
        <w:t>新时代湖北全面推进实施乡村振兴战略问题研究</w:t>
      </w:r>
    </w:p>
    <w:p w:rsidR="00686C16" w:rsidRPr="00916B49" w:rsidRDefault="006C4BB3">
      <w:pPr>
        <w:ind w:firstLineChars="200" w:firstLine="640"/>
        <w:rPr>
          <w:rFonts w:eastAsia="仿宋_GB2312"/>
          <w:sz w:val="32"/>
          <w:szCs w:val="32"/>
        </w:rPr>
      </w:pPr>
      <w:r w:rsidRPr="00916B49">
        <w:rPr>
          <w:rFonts w:eastAsia="仿宋_GB2312"/>
          <w:sz w:val="32"/>
          <w:szCs w:val="32"/>
        </w:rPr>
        <w:t>20.</w:t>
      </w:r>
      <w:r w:rsidRPr="00916B49">
        <w:rPr>
          <w:rFonts w:eastAsia="仿宋_GB2312"/>
          <w:sz w:val="32"/>
          <w:szCs w:val="32"/>
        </w:rPr>
        <w:t>做大做强湖北民营企业和中小型企业问题研究</w:t>
      </w:r>
    </w:p>
    <w:p w:rsidR="00686C16" w:rsidRPr="00916B49" w:rsidRDefault="006C4BB3">
      <w:pPr>
        <w:ind w:firstLineChars="200" w:firstLine="640"/>
        <w:rPr>
          <w:rFonts w:eastAsia="仿宋_GB2312"/>
          <w:sz w:val="32"/>
          <w:szCs w:val="32"/>
        </w:rPr>
      </w:pPr>
      <w:r w:rsidRPr="00916B49">
        <w:rPr>
          <w:rFonts w:eastAsia="仿宋_GB2312"/>
          <w:sz w:val="32"/>
          <w:szCs w:val="32"/>
        </w:rPr>
        <w:t>21.</w:t>
      </w:r>
      <w:r w:rsidRPr="00916B49">
        <w:rPr>
          <w:rFonts w:eastAsia="仿宋_GB2312"/>
          <w:sz w:val="32"/>
          <w:szCs w:val="32"/>
        </w:rPr>
        <w:t>湖北健全现代金融体系研究</w:t>
      </w:r>
    </w:p>
    <w:p w:rsidR="00686C16" w:rsidRPr="00916B49" w:rsidRDefault="006C4BB3">
      <w:pPr>
        <w:ind w:firstLineChars="200" w:firstLine="640"/>
        <w:rPr>
          <w:rFonts w:eastAsia="仿宋_GB2312"/>
          <w:sz w:val="32"/>
          <w:szCs w:val="32"/>
        </w:rPr>
      </w:pPr>
      <w:r w:rsidRPr="00916B49">
        <w:rPr>
          <w:rFonts w:eastAsia="仿宋_GB2312"/>
          <w:bCs/>
          <w:sz w:val="32"/>
          <w:szCs w:val="32"/>
        </w:rPr>
        <w:t>22</w:t>
      </w:r>
      <w:r w:rsidRPr="00916B49">
        <w:rPr>
          <w:rFonts w:eastAsia="仿宋_GB2312"/>
          <w:sz w:val="32"/>
          <w:szCs w:val="32"/>
        </w:rPr>
        <w:t>.</w:t>
      </w:r>
      <w:r w:rsidRPr="00916B49">
        <w:rPr>
          <w:rFonts w:eastAsia="仿宋_GB2312"/>
          <w:bCs/>
          <w:sz w:val="32"/>
          <w:szCs w:val="32"/>
        </w:rPr>
        <w:t>湖北推进</w:t>
      </w:r>
      <w:r w:rsidRPr="00916B49">
        <w:rPr>
          <w:rFonts w:eastAsia="仿宋_GB2312"/>
          <w:sz w:val="32"/>
          <w:szCs w:val="32"/>
        </w:rPr>
        <w:t>区块链技术与实体经济深度融合研究</w:t>
      </w:r>
    </w:p>
    <w:p w:rsidR="00686C16" w:rsidRPr="00916B49" w:rsidRDefault="006C4BB3">
      <w:pPr>
        <w:ind w:firstLineChars="200" w:firstLine="640"/>
        <w:rPr>
          <w:rFonts w:eastAsia="仿宋_GB2312"/>
          <w:bCs/>
          <w:sz w:val="32"/>
          <w:szCs w:val="32"/>
        </w:rPr>
      </w:pPr>
      <w:r w:rsidRPr="00916B49">
        <w:rPr>
          <w:rFonts w:eastAsia="仿宋_GB2312"/>
          <w:sz w:val="32"/>
          <w:szCs w:val="32"/>
        </w:rPr>
        <w:t>23</w:t>
      </w:r>
      <w:r w:rsidRPr="00916B49">
        <w:rPr>
          <w:rFonts w:eastAsia="仿宋_GB2312"/>
          <w:bCs/>
          <w:sz w:val="32"/>
          <w:szCs w:val="32"/>
        </w:rPr>
        <w:t>.</w:t>
      </w:r>
      <w:r w:rsidRPr="00916B49">
        <w:rPr>
          <w:rFonts w:eastAsia="仿宋_GB2312"/>
          <w:sz w:val="32"/>
          <w:szCs w:val="32"/>
        </w:rPr>
        <w:t>数字货币发展趋势和应用风险研究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24.</w:t>
      </w:r>
      <w:r w:rsidRPr="00916B49">
        <w:rPr>
          <w:rFonts w:eastAsia="仿宋_GB2312"/>
          <w:bCs/>
          <w:sz w:val="32"/>
          <w:szCs w:val="32"/>
        </w:rPr>
        <w:t>湖北财税体制改革问题研究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25.</w:t>
      </w:r>
      <w:r w:rsidRPr="00916B49">
        <w:rPr>
          <w:rFonts w:eastAsia="仿宋_GB2312"/>
          <w:bCs/>
          <w:sz w:val="32"/>
          <w:szCs w:val="32"/>
        </w:rPr>
        <w:t>新时代湖北社会就业问题研究</w:t>
      </w:r>
    </w:p>
    <w:p w:rsidR="00686C16" w:rsidRPr="00916B49" w:rsidRDefault="006C4BB3">
      <w:pPr>
        <w:ind w:firstLineChars="200" w:firstLine="640"/>
        <w:rPr>
          <w:rFonts w:eastAsia="仿宋_GB2312"/>
          <w:bCs/>
          <w:sz w:val="32"/>
          <w:szCs w:val="32"/>
        </w:rPr>
      </w:pPr>
      <w:r w:rsidRPr="00916B49">
        <w:rPr>
          <w:rFonts w:eastAsia="仿宋_GB2312"/>
          <w:sz w:val="32"/>
          <w:szCs w:val="32"/>
        </w:rPr>
        <w:t>26.</w:t>
      </w:r>
      <w:r w:rsidRPr="00916B49">
        <w:rPr>
          <w:rFonts w:eastAsia="仿宋_GB2312"/>
          <w:sz w:val="32"/>
          <w:szCs w:val="32"/>
        </w:rPr>
        <w:t>推进湖北地方政府治理体系和治理能力研究</w:t>
      </w:r>
    </w:p>
    <w:p w:rsidR="00686C16" w:rsidRPr="00916B49" w:rsidRDefault="006C4BB3">
      <w:pPr>
        <w:ind w:firstLineChars="200" w:firstLine="640"/>
        <w:rPr>
          <w:rFonts w:eastAsia="仿宋_GB2312"/>
          <w:bCs/>
          <w:sz w:val="32"/>
          <w:szCs w:val="32"/>
        </w:rPr>
      </w:pPr>
      <w:r w:rsidRPr="00916B49">
        <w:rPr>
          <w:rFonts w:eastAsia="仿宋_GB2312"/>
          <w:sz w:val="32"/>
          <w:szCs w:val="32"/>
        </w:rPr>
        <w:t>27.</w:t>
      </w:r>
      <w:r w:rsidRPr="00916B49">
        <w:rPr>
          <w:rFonts w:eastAsia="仿宋_GB2312"/>
          <w:sz w:val="32"/>
          <w:szCs w:val="32"/>
        </w:rPr>
        <w:t>湖北建立健全运用互联网、大数据、人工智能进行行政管理问题研究</w:t>
      </w:r>
    </w:p>
    <w:p w:rsidR="00686C16" w:rsidRPr="00916B49" w:rsidRDefault="006C4BB3">
      <w:pPr>
        <w:ind w:firstLineChars="200" w:firstLine="640"/>
        <w:rPr>
          <w:rFonts w:eastAsia="仿宋_GB2312"/>
          <w:sz w:val="32"/>
          <w:szCs w:val="32"/>
        </w:rPr>
      </w:pPr>
      <w:r w:rsidRPr="00916B49">
        <w:rPr>
          <w:rFonts w:eastAsia="仿宋_GB2312"/>
          <w:sz w:val="32"/>
          <w:szCs w:val="32"/>
        </w:rPr>
        <w:t>28.</w:t>
      </w:r>
      <w:r w:rsidRPr="00916B49">
        <w:rPr>
          <w:rFonts w:eastAsia="仿宋_GB2312"/>
          <w:sz w:val="32"/>
          <w:szCs w:val="32"/>
        </w:rPr>
        <w:t>政策推动</w:t>
      </w:r>
      <w:r w:rsidRPr="00916B49">
        <w:rPr>
          <w:rFonts w:eastAsia="仿宋_GB2312"/>
          <w:sz w:val="32"/>
          <w:szCs w:val="32"/>
        </w:rPr>
        <w:t>社会性流动</w:t>
      </w:r>
      <w:r w:rsidRPr="00916B49">
        <w:rPr>
          <w:rFonts w:eastAsia="仿宋_GB2312"/>
          <w:sz w:val="32"/>
          <w:szCs w:val="32"/>
        </w:rPr>
        <w:t>加大背景下，湖北新型城镇化建设发展研究</w:t>
      </w:r>
    </w:p>
    <w:p w:rsidR="00686C16" w:rsidRPr="00916B49" w:rsidRDefault="006C4BB3">
      <w:pPr>
        <w:ind w:firstLineChars="200" w:firstLine="640"/>
        <w:rPr>
          <w:rFonts w:eastAsia="仿宋_GB2312"/>
          <w:sz w:val="32"/>
          <w:szCs w:val="32"/>
        </w:rPr>
      </w:pPr>
      <w:r w:rsidRPr="00916B49">
        <w:rPr>
          <w:rFonts w:eastAsia="仿宋_GB2312"/>
          <w:bCs/>
          <w:sz w:val="32"/>
          <w:szCs w:val="32"/>
        </w:rPr>
        <w:t>29.</w:t>
      </w:r>
      <w:r w:rsidRPr="00916B49">
        <w:rPr>
          <w:rFonts w:eastAsia="仿宋_GB2312"/>
          <w:sz w:val="32"/>
          <w:szCs w:val="32"/>
        </w:rPr>
        <w:t>湖北完善群众参与基层社会治理问题研究</w:t>
      </w:r>
    </w:p>
    <w:p w:rsidR="00686C16" w:rsidRPr="00916B49" w:rsidRDefault="006C4BB3">
      <w:pPr>
        <w:ind w:firstLineChars="200" w:firstLine="640"/>
        <w:rPr>
          <w:rFonts w:eastAsia="仿宋_GB2312"/>
          <w:sz w:val="32"/>
          <w:szCs w:val="32"/>
        </w:rPr>
      </w:pPr>
      <w:r w:rsidRPr="00916B49">
        <w:rPr>
          <w:rFonts w:eastAsia="仿宋_GB2312"/>
          <w:bCs/>
          <w:sz w:val="32"/>
          <w:szCs w:val="32"/>
        </w:rPr>
        <w:t>30.</w:t>
      </w:r>
      <w:r w:rsidRPr="00916B49">
        <w:rPr>
          <w:rFonts w:eastAsia="仿宋_GB2312"/>
          <w:bCs/>
          <w:sz w:val="32"/>
          <w:szCs w:val="32"/>
        </w:rPr>
        <w:t>新时代湖北农村发展问题研究</w:t>
      </w:r>
    </w:p>
    <w:p w:rsidR="00686C16" w:rsidRPr="00916B49" w:rsidRDefault="006C4BB3">
      <w:pPr>
        <w:ind w:firstLineChars="200" w:firstLine="640"/>
        <w:rPr>
          <w:rFonts w:eastAsia="仿宋_GB2312"/>
          <w:bCs/>
          <w:sz w:val="32"/>
          <w:szCs w:val="32"/>
        </w:rPr>
      </w:pPr>
      <w:r w:rsidRPr="00916B49">
        <w:rPr>
          <w:rFonts w:eastAsia="仿宋_GB2312"/>
          <w:sz w:val="32"/>
          <w:szCs w:val="32"/>
        </w:rPr>
        <w:t>31.</w:t>
      </w:r>
      <w:r w:rsidRPr="00916B49">
        <w:rPr>
          <w:rFonts w:eastAsia="仿宋_GB2312"/>
          <w:bCs/>
          <w:sz w:val="32"/>
          <w:szCs w:val="32"/>
        </w:rPr>
        <w:t>新时代湖北社会组</w:t>
      </w:r>
      <w:r w:rsidRPr="00916B49">
        <w:rPr>
          <w:rFonts w:eastAsia="仿宋_GB2312"/>
          <w:bCs/>
          <w:sz w:val="32"/>
          <w:szCs w:val="32"/>
        </w:rPr>
        <w:t>织发展、</w:t>
      </w:r>
      <w:r w:rsidRPr="00916B49">
        <w:rPr>
          <w:rFonts w:eastAsia="仿宋_GB2312"/>
          <w:sz w:val="32"/>
          <w:szCs w:val="32"/>
        </w:rPr>
        <w:t>新型组织形态</w:t>
      </w:r>
      <w:r w:rsidRPr="00916B49">
        <w:rPr>
          <w:rFonts w:eastAsia="仿宋_GB2312"/>
          <w:bCs/>
          <w:sz w:val="32"/>
          <w:szCs w:val="32"/>
        </w:rPr>
        <w:t>问题研究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32.</w:t>
      </w:r>
      <w:r w:rsidRPr="00916B49">
        <w:rPr>
          <w:rFonts w:eastAsia="仿宋_GB2312"/>
          <w:sz w:val="32"/>
          <w:szCs w:val="32"/>
        </w:rPr>
        <w:t>湖北人民美好生活需要发展趋势研究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lastRenderedPageBreak/>
        <w:t>33.</w:t>
      </w:r>
      <w:r w:rsidRPr="00916B49">
        <w:rPr>
          <w:rFonts w:eastAsia="仿宋_GB2312"/>
          <w:bCs/>
          <w:sz w:val="32"/>
          <w:szCs w:val="32"/>
        </w:rPr>
        <w:t>湖北社会保障制度和措施研究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34.</w:t>
      </w:r>
      <w:r w:rsidRPr="00916B49">
        <w:rPr>
          <w:rFonts w:eastAsia="仿宋_GB2312"/>
          <w:bCs/>
          <w:sz w:val="32"/>
          <w:szCs w:val="32"/>
        </w:rPr>
        <w:t>老龄化社会背景下的社会养老模式与产业发展研究</w:t>
      </w:r>
    </w:p>
    <w:p w:rsidR="00686C16" w:rsidRPr="00916B49" w:rsidRDefault="006C4BB3">
      <w:pPr>
        <w:ind w:firstLineChars="200" w:firstLine="640"/>
        <w:rPr>
          <w:rFonts w:eastAsia="仿宋_GB2312"/>
          <w:bCs/>
          <w:sz w:val="32"/>
          <w:szCs w:val="32"/>
        </w:rPr>
      </w:pPr>
      <w:r w:rsidRPr="00916B49">
        <w:rPr>
          <w:rFonts w:eastAsia="仿宋_GB2312"/>
          <w:sz w:val="32"/>
          <w:szCs w:val="32"/>
        </w:rPr>
        <w:t>35.</w:t>
      </w:r>
      <w:r w:rsidRPr="00916B49">
        <w:rPr>
          <w:rFonts w:eastAsia="仿宋_GB2312"/>
          <w:bCs/>
          <w:sz w:val="32"/>
          <w:szCs w:val="32"/>
        </w:rPr>
        <w:t>历史、语言、文学前沿理论和热点问题研究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36.</w:t>
      </w:r>
      <w:r w:rsidRPr="00916B49">
        <w:rPr>
          <w:rFonts w:eastAsia="仿宋_GB2312"/>
          <w:sz w:val="32"/>
          <w:szCs w:val="32"/>
        </w:rPr>
        <w:t>中国传统文化创造性与创新性问题研究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37.</w:t>
      </w:r>
      <w:r w:rsidRPr="00916B49">
        <w:rPr>
          <w:rFonts w:eastAsia="仿宋_GB2312"/>
          <w:bCs/>
          <w:sz w:val="32"/>
          <w:szCs w:val="32"/>
        </w:rPr>
        <w:t>荆楚文化与中华文明研究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38.</w:t>
      </w:r>
      <w:r w:rsidRPr="00916B49">
        <w:rPr>
          <w:rFonts w:eastAsia="仿宋_GB2312"/>
          <w:bCs/>
          <w:sz w:val="32"/>
          <w:szCs w:val="32"/>
        </w:rPr>
        <w:t>推进湖北文旅产业深度发展对策研究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39.</w:t>
      </w:r>
      <w:r w:rsidRPr="00916B49">
        <w:rPr>
          <w:rFonts w:eastAsia="仿宋_GB2312"/>
          <w:bCs/>
          <w:spacing w:val="-2"/>
          <w:sz w:val="32"/>
          <w:szCs w:val="32"/>
        </w:rPr>
        <w:t>湖北少数民族地区文化、经济和社会等发展问题研究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40.</w:t>
      </w:r>
      <w:r w:rsidRPr="00916B49">
        <w:rPr>
          <w:rFonts w:eastAsia="仿宋_GB2312"/>
          <w:bCs/>
          <w:sz w:val="32"/>
          <w:szCs w:val="32"/>
        </w:rPr>
        <w:t>新时代湖北教育、体育、艺术事业创新发展研究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41.</w:t>
      </w:r>
      <w:r w:rsidRPr="00916B49">
        <w:rPr>
          <w:rFonts w:eastAsia="仿宋_GB2312"/>
          <w:bCs/>
          <w:sz w:val="32"/>
          <w:szCs w:val="32"/>
        </w:rPr>
        <w:t>大数据环境下湖北舆情分析、舆论引导与决策支持研究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42.</w:t>
      </w:r>
      <w:r w:rsidRPr="00916B49">
        <w:rPr>
          <w:rFonts w:eastAsia="仿宋_GB2312"/>
          <w:bCs/>
          <w:sz w:val="32"/>
          <w:szCs w:val="32"/>
        </w:rPr>
        <w:t>湖北推进国家人才紧缺的人文社会科学领域学科和人才培养问题研究（重点为历史、哲学和古文字学等）</w:t>
      </w:r>
    </w:p>
    <w:p w:rsidR="00686C16" w:rsidRPr="00916B49" w:rsidRDefault="006C4BB3">
      <w:pPr>
        <w:ind w:firstLineChars="200" w:firstLine="640"/>
        <w:rPr>
          <w:rFonts w:eastAsia="仿宋_GB2312"/>
          <w:bCs/>
          <w:sz w:val="32"/>
          <w:szCs w:val="32"/>
        </w:rPr>
      </w:pPr>
      <w:r w:rsidRPr="00916B49">
        <w:rPr>
          <w:rFonts w:eastAsia="仿宋_GB2312"/>
          <w:sz w:val="32"/>
          <w:szCs w:val="32"/>
        </w:rPr>
        <w:t>43.</w:t>
      </w:r>
      <w:r w:rsidRPr="00916B49">
        <w:rPr>
          <w:rFonts w:eastAsia="仿宋_GB2312"/>
          <w:bCs/>
          <w:sz w:val="32"/>
          <w:szCs w:val="32"/>
        </w:rPr>
        <w:t>湖北特色体育文化、体育产业、体育项目发展研究</w:t>
      </w:r>
    </w:p>
    <w:p w:rsidR="00686C16" w:rsidRPr="00916B49" w:rsidRDefault="006C4BB3">
      <w:pPr>
        <w:ind w:firstLineChars="200" w:firstLine="640"/>
        <w:rPr>
          <w:rFonts w:eastAsia="仿宋_GB2312"/>
          <w:sz w:val="32"/>
          <w:szCs w:val="32"/>
        </w:rPr>
      </w:pPr>
      <w:r w:rsidRPr="00916B49">
        <w:rPr>
          <w:rFonts w:eastAsia="仿宋_GB2312"/>
          <w:sz w:val="32"/>
          <w:szCs w:val="32"/>
        </w:rPr>
        <w:t>44.</w:t>
      </w:r>
      <w:r w:rsidRPr="00916B49">
        <w:rPr>
          <w:rFonts w:eastAsia="仿宋_GB2312"/>
          <w:sz w:val="32"/>
          <w:szCs w:val="32"/>
        </w:rPr>
        <w:t>新时代中国特色社会主义思想的对外传播、国家形象和国家软实力的国际传播研究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45.</w:t>
      </w:r>
      <w:r w:rsidRPr="00916B49">
        <w:rPr>
          <w:rFonts w:eastAsia="仿宋_GB2312"/>
          <w:sz w:val="32"/>
          <w:szCs w:val="32"/>
        </w:rPr>
        <w:t>湖北加强新时代网络信息内容生态治理问题研究</w:t>
      </w:r>
    </w:p>
    <w:p w:rsidR="00686C16" w:rsidRPr="00916B49" w:rsidRDefault="006C4BB3">
      <w:pPr>
        <w:ind w:firstLineChars="200" w:firstLine="640"/>
        <w:rPr>
          <w:rFonts w:eastAsia="仿宋_GB2312"/>
          <w:bCs/>
          <w:sz w:val="32"/>
          <w:szCs w:val="32"/>
        </w:rPr>
      </w:pPr>
      <w:r w:rsidRPr="00916B49">
        <w:rPr>
          <w:rFonts w:eastAsia="仿宋_GB2312"/>
          <w:bCs/>
          <w:sz w:val="32"/>
          <w:szCs w:val="32"/>
        </w:rPr>
        <w:t>46.</w:t>
      </w:r>
      <w:r w:rsidRPr="00916B49">
        <w:rPr>
          <w:rFonts w:eastAsia="仿宋_GB2312"/>
          <w:bCs/>
          <w:spacing w:val="-2"/>
          <w:sz w:val="32"/>
          <w:szCs w:val="32"/>
        </w:rPr>
        <w:t>新时代档案、文献和图书等信息服务发展与创新研究</w:t>
      </w:r>
    </w:p>
    <w:bookmarkEnd w:id="0"/>
    <w:p w:rsidR="00686C16" w:rsidRPr="00916B49" w:rsidRDefault="00686C16"/>
    <w:sectPr w:rsidR="00686C16" w:rsidRPr="00916B49">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BB3" w:rsidRDefault="006C4BB3">
      <w:r>
        <w:separator/>
      </w:r>
    </w:p>
  </w:endnote>
  <w:endnote w:type="continuationSeparator" w:id="0">
    <w:p w:rsidR="006C4BB3" w:rsidRDefault="006C4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C16" w:rsidRDefault="006C4BB3">
    <w:pPr>
      <w:pStyle w:val="a3"/>
      <w:jc w:val="center"/>
    </w:pPr>
    <w:r>
      <w:fldChar w:fldCharType="begin"/>
    </w:r>
    <w:r>
      <w:instrText xml:space="preserve"> PAGE   \* MERGEFORMAT </w:instrText>
    </w:r>
    <w:r>
      <w:fldChar w:fldCharType="separate"/>
    </w:r>
    <w:r w:rsidR="00916B49" w:rsidRPr="00916B49">
      <w:rPr>
        <w:noProof/>
        <w:lang w:val="zh-CN"/>
      </w:rPr>
      <w:t>1</w:t>
    </w:r>
    <w:r>
      <w:fldChar w:fldCharType="end"/>
    </w:r>
  </w:p>
  <w:p w:rsidR="00686C16" w:rsidRDefault="00686C1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BB3" w:rsidRDefault="006C4BB3">
      <w:r>
        <w:separator/>
      </w:r>
    </w:p>
  </w:footnote>
  <w:footnote w:type="continuationSeparator" w:id="0">
    <w:p w:rsidR="006C4BB3" w:rsidRDefault="006C4B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D04266"/>
    <w:rsid w:val="00686C16"/>
    <w:rsid w:val="006C4BB3"/>
    <w:rsid w:val="00916B49"/>
    <w:rsid w:val="11D04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pPr>
      <w:tabs>
        <w:tab w:val="center" w:pos="4140"/>
        <w:tab w:val="right" w:pos="8300"/>
      </w:tabs>
      <w:snapToGrid w:val="0"/>
      <w:jc w:val="left"/>
    </w:pPr>
    <w:rPr>
      <w:sz w:val="18"/>
      <w:szCs w:val="18"/>
    </w:rPr>
  </w:style>
  <w:style w:type="paragraph" w:styleId="a4">
    <w:name w:val="header"/>
    <w:basedOn w:val="a"/>
    <w:link w:val="Char"/>
    <w:rsid w:val="00916B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16B4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pPr>
      <w:tabs>
        <w:tab w:val="center" w:pos="4140"/>
        <w:tab w:val="right" w:pos="8300"/>
      </w:tabs>
      <w:snapToGrid w:val="0"/>
      <w:jc w:val="left"/>
    </w:pPr>
    <w:rPr>
      <w:sz w:val="18"/>
      <w:szCs w:val="18"/>
    </w:rPr>
  </w:style>
  <w:style w:type="paragraph" w:styleId="a4">
    <w:name w:val="header"/>
    <w:basedOn w:val="a"/>
    <w:link w:val="Char"/>
    <w:rsid w:val="00916B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16B4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421</Words>
  <Characters>2404</Characters>
  <Application>Microsoft Office Word</Application>
  <DocSecurity>0</DocSecurity>
  <Lines>20</Lines>
  <Paragraphs>5</Paragraphs>
  <ScaleCrop>false</ScaleCrop>
  <Company>海口市直属党政机关单位</Company>
  <LinksUpToDate>false</LinksUpToDate>
  <CharactersWithSpaces>2820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ZMH</dc:creator>
  <cp:lastModifiedBy>daiwei</cp:lastModifiedBy>
  <cp:revision>2</cp:revision>
  <dcterms:created xsi:type="dcterms:W3CDTF">2020-04-03T13:11:00Z</dcterms:created>
  <dcterms:modified xsi:type="dcterms:W3CDTF">2020-08-17T09:04:00Z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