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AA" w:rsidRDefault="002E1EAA" w:rsidP="002E1EAA">
      <w:pPr>
        <w:pStyle w:val="a4"/>
        <w:shd w:val="clear" w:color="auto" w:fill="FFFFFF"/>
        <w:spacing w:after="0" w:afterAutospacing="0"/>
        <w:jc w:val="center"/>
        <w:rPr>
          <w:rFonts w:ascii="微软雅黑" w:eastAsia="微软雅黑" w:hAnsi="微软雅黑"/>
          <w:color w:val="333333"/>
          <w:sz w:val="20"/>
          <w:szCs w:val="20"/>
        </w:rPr>
      </w:pPr>
      <w:r>
        <w:rPr>
          <w:rStyle w:val="a3"/>
          <w:rFonts w:ascii="黑体" w:eastAsia="黑体" w:hAnsi="微软雅黑" w:hint="eastAsia"/>
          <w:color w:val="333333"/>
          <w:sz w:val="36"/>
          <w:szCs w:val="36"/>
        </w:rPr>
        <w:t>学生评教操作指南</w:t>
      </w:r>
    </w:p>
    <w:p w:rsidR="002768D0" w:rsidRPr="00D5197E" w:rsidRDefault="002E1EAA" w:rsidP="00D5197E">
      <w:pPr>
        <w:pStyle w:val="a4"/>
        <w:shd w:val="clear" w:color="auto" w:fill="FFFFFF"/>
        <w:spacing w:after="0" w:afterAutospacing="0"/>
        <w:ind w:firstLineChars="200" w:firstLine="480"/>
      </w:pPr>
      <w:r w:rsidRPr="00D5197E">
        <w:rPr>
          <w:rFonts w:hint="eastAsia"/>
        </w:rPr>
        <w:t>本学期学生评教可通过手机网页端评教、</w:t>
      </w:r>
      <w:bookmarkStart w:id="0" w:name="_GoBack"/>
      <w:bookmarkEnd w:id="0"/>
      <w:r w:rsidR="00DC6D9B">
        <w:rPr>
          <w:rFonts w:hint="eastAsia"/>
        </w:rPr>
        <w:t>PC</w:t>
      </w:r>
      <w:r w:rsidRPr="00D5197E">
        <w:rPr>
          <w:rFonts w:hint="eastAsia"/>
        </w:rPr>
        <w:t>端评教。</w:t>
      </w:r>
      <w:r w:rsidR="00DC6D9B" w:rsidRPr="00DC6D9B">
        <w:rPr>
          <w:rFonts w:hint="eastAsia"/>
        </w:rPr>
        <w:t>学生登录新正方教务系统选课，</w:t>
      </w:r>
      <w:r w:rsidR="00DC6D9B">
        <w:rPr>
          <w:rFonts w:hint="eastAsia"/>
        </w:rPr>
        <w:t>推荐</w:t>
      </w:r>
      <w:r w:rsidR="00DC6D9B" w:rsidRPr="00DC6D9B">
        <w:rPr>
          <w:rFonts w:hint="eastAsia"/>
        </w:rPr>
        <w:t>使用台式电脑并且使用IE、GOOGLE、浏览器。</w:t>
      </w:r>
      <w:r w:rsidRPr="00D5197E">
        <w:rPr>
          <w:rFonts w:hint="eastAsia"/>
        </w:rPr>
        <w:t>相关操作提示如下：</w:t>
      </w:r>
    </w:p>
    <w:p w:rsidR="002E1EAA" w:rsidRDefault="002E1EAA" w:rsidP="002E1EAA">
      <w:pPr>
        <w:pStyle w:val="a4"/>
        <w:shd w:val="clear" w:color="auto" w:fill="FFFFFF"/>
        <w:spacing w:after="0" w:afterAutospacing="0"/>
        <w:rPr>
          <w:rFonts w:ascii="华文仿宋" w:eastAsia="华文仿宋" w:hAnsi="华文仿宋"/>
          <w:color w:val="333333"/>
          <w:sz w:val="27"/>
          <w:szCs w:val="27"/>
          <w:shd w:val="clear" w:color="auto" w:fill="FFFFFF"/>
        </w:rPr>
      </w:pPr>
      <w:r>
        <w:rPr>
          <w:rStyle w:val="a3"/>
          <w:rFonts w:ascii="华文仿宋" w:eastAsia="华文仿宋" w:hAnsi="华文仿宋" w:hint="eastAsia"/>
          <w:color w:val="0000FF"/>
          <w:sz w:val="27"/>
          <w:szCs w:val="27"/>
        </w:rPr>
        <w:t>【步骤1】</w:t>
      </w:r>
      <w:r w:rsidRPr="00D5197E">
        <w:rPr>
          <w:rFonts w:hint="eastAsia"/>
        </w:rPr>
        <w:t>打开</w:t>
      </w:r>
      <w:r w:rsidRPr="00D5197E">
        <w:rPr>
          <w:rFonts w:hint="eastAsia"/>
          <w:b/>
          <w:bCs/>
        </w:rPr>
        <w:t>浏览器，输入网址</w:t>
      </w:r>
      <w:r w:rsidRPr="00D5197E">
        <w:rPr>
          <w:rFonts w:hint="eastAsia"/>
        </w:rPr>
        <w:t>打</w:t>
      </w:r>
      <w:r>
        <w:rPr>
          <w:rFonts w:ascii="华文仿宋" w:eastAsia="华文仿宋" w:hAnsi="华文仿宋" w:hint="eastAsia"/>
          <w:color w:val="333333"/>
          <w:sz w:val="27"/>
          <w:szCs w:val="27"/>
          <w:shd w:val="clear" w:color="auto" w:fill="FFFFFF"/>
        </w:rPr>
        <w:t>开：</w:t>
      </w:r>
      <w:hyperlink r:id="rId7" w:history="1">
        <w:r w:rsidR="00364F8C" w:rsidRPr="00496349">
          <w:rPr>
            <w:rStyle w:val="a6"/>
            <w:rFonts w:ascii="华文仿宋" w:eastAsia="华文仿宋" w:hAnsi="华文仿宋"/>
            <w:sz w:val="27"/>
            <w:szCs w:val="27"/>
            <w:shd w:val="clear" w:color="auto" w:fill="FFFFFF"/>
          </w:rPr>
          <w:t>http://</w:t>
        </w:r>
        <w:r w:rsidR="00364F8C" w:rsidRPr="00496349">
          <w:rPr>
            <w:rStyle w:val="a6"/>
            <w:rFonts w:ascii="华文仿宋" w:eastAsia="华文仿宋" w:hAnsi="华文仿宋" w:hint="eastAsia"/>
            <w:sz w:val="27"/>
            <w:szCs w:val="27"/>
            <w:shd w:val="clear" w:color="auto" w:fill="FFFFFF"/>
          </w:rPr>
          <w:t>jwgi.hxut.edu.cn</w:t>
        </w:r>
        <w:r w:rsidR="00364F8C" w:rsidRPr="00496349">
          <w:rPr>
            <w:rStyle w:val="a6"/>
            <w:rFonts w:ascii="华文仿宋" w:eastAsia="华文仿宋" w:hAnsi="华文仿宋"/>
            <w:sz w:val="27"/>
            <w:szCs w:val="27"/>
            <w:shd w:val="clear" w:color="auto" w:fill="FFFFFF"/>
          </w:rPr>
          <w:t>/</w:t>
        </w:r>
      </w:hyperlink>
      <w:r w:rsidR="00364F8C">
        <w:rPr>
          <w:rFonts w:ascii="华文仿宋" w:eastAsia="华文仿宋" w:hAnsi="华文仿宋" w:hint="eastAsia"/>
          <w:color w:val="333333"/>
          <w:sz w:val="27"/>
          <w:szCs w:val="27"/>
          <w:shd w:val="clear" w:color="auto" w:fill="FFFFFF"/>
        </w:rPr>
        <w:t>；</w:t>
      </w:r>
      <w:r w:rsidR="00364F8C">
        <w:rPr>
          <w:rFonts w:hint="eastAsia"/>
        </w:rPr>
        <w:t>或者在学校主页点击教学管理系统选择新版入口进入。</w:t>
      </w:r>
    </w:p>
    <w:p w:rsidR="00364F8C" w:rsidRDefault="00364F8C" w:rsidP="002E1EAA">
      <w:pPr>
        <w:pStyle w:val="a4"/>
        <w:shd w:val="clear" w:color="auto" w:fill="FFFFFF"/>
        <w:spacing w:after="0" w:afterAutospacing="0"/>
        <w:rPr>
          <w:rFonts w:ascii="微软雅黑" w:eastAsia="微软雅黑" w:hAnsi="微软雅黑"/>
          <w:color w:val="333333"/>
          <w:sz w:val="20"/>
          <w:szCs w:val="20"/>
        </w:rPr>
      </w:pPr>
      <w:r>
        <w:rPr>
          <w:rFonts w:hint="eastAsia"/>
          <w:noProof/>
        </w:rPr>
        <w:drawing>
          <wp:inline distT="0" distB="0" distL="0" distR="0" wp14:anchorId="13C51256" wp14:editId="0A5D206C">
            <wp:extent cx="4968240" cy="3105001"/>
            <wp:effectExtent l="0" t="0" r="381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459" cy="310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A8A" w:rsidRDefault="00522A8A">
      <w:pPr>
        <w:rPr>
          <w:rStyle w:val="a3"/>
          <w:rFonts w:ascii="华文仿宋" w:eastAsia="华文仿宋" w:hAnsi="华文仿宋"/>
          <w:color w:val="0000FF"/>
          <w:sz w:val="27"/>
          <w:szCs w:val="27"/>
          <w:shd w:val="clear" w:color="auto" w:fill="FFFFFF"/>
        </w:rPr>
      </w:pPr>
    </w:p>
    <w:p w:rsidR="002E1EAA" w:rsidRDefault="002E1EAA">
      <w:pPr>
        <w:rPr>
          <w:rFonts w:ascii="华文仿宋" w:eastAsia="华文仿宋" w:hAnsi="华文仿宋"/>
          <w:color w:val="FF0000"/>
          <w:shd w:val="clear" w:color="auto" w:fill="FFFFFF"/>
        </w:rPr>
      </w:pPr>
      <w:r>
        <w:rPr>
          <w:rStyle w:val="a3"/>
          <w:rFonts w:ascii="华文仿宋" w:eastAsia="华文仿宋" w:hAnsi="华文仿宋" w:hint="eastAsia"/>
          <w:color w:val="0000FF"/>
          <w:sz w:val="27"/>
          <w:szCs w:val="27"/>
          <w:shd w:val="clear" w:color="auto" w:fill="FFFFFF"/>
        </w:rPr>
        <w:t>【步骤2】</w:t>
      </w:r>
      <w:r w:rsidRPr="00D5197E">
        <w:rPr>
          <w:rFonts w:ascii="宋体" w:hAnsi="宋体" w:cs="宋体" w:hint="eastAsia"/>
          <w:kern w:val="0"/>
          <w:sz w:val="24"/>
        </w:rPr>
        <w:t>账号为“学号”；密码默认为“</w:t>
      </w:r>
      <w:r>
        <w:rPr>
          <w:rStyle w:val="a3"/>
          <w:rFonts w:ascii="华文仿宋" w:eastAsia="华文仿宋" w:hAnsi="华文仿宋" w:hint="eastAsia"/>
          <w:color w:val="FF0000"/>
          <w:sz w:val="27"/>
          <w:szCs w:val="27"/>
          <w:shd w:val="clear" w:color="auto" w:fill="FFFFFF"/>
        </w:rPr>
        <w:t>身份证后六位</w:t>
      </w:r>
      <w:r w:rsidRPr="00D5197E">
        <w:rPr>
          <w:rFonts w:ascii="宋体" w:hAnsi="宋体" w:cs="宋体" w:hint="eastAsia"/>
          <w:kern w:val="0"/>
          <w:sz w:val="24"/>
        </w:rPr>
        <w:t>”</w:t>
      </w:r>
      <w:r w:rsidRPr="00BF0641">
        <w:rPr>
          <w:rStyle w:val="a3"/>
          <w:rFonts w:ascii="华文仿宋" w:eastAsia="华文仿宋" w:hAnsi="华文仿宋" w:hint="eastAsia"/>
          <w:color w:val="FF0000"/>
          <w:shd w:val="clear" w:color="auto" w:fill="FFFFFF"/>
        </w:rPr>
        <w:t>（与学生</w:t>
      </w:r>
      <w:r>
        <w:rPr>
          <w:rStyle w:val="a3"/>
          <w:rFonts w:ascii="华文仿宋" w:eastAsia="华文仿宋" w:hAnsi="华文仿宋" w:hint="eastAsia"/>
          <w:color w:val="FF0000"/>
          <w:shd w:val="clear" w:color="auto" w:fill="FFFFFF"/>
        </w:rPr>
        <w:t>选课密码一致！如遇学号密码不匹配问题，请及时联系各学院</w:t>
      </w:r>
      <w:proofErr w:type="gramStart"/>
      <w:r>
        <w:rPr>
          <w:rStyle w:val="a3"/>
          <w:rFonts w:ascii="华文仿宋" w:eastAsia="华文仿宋" w:hAnsi="华文仿宋" w:hint="eastAsia"/>
          <w:color w:val="FF0000"/>
          <w:shd w:val="clear" w:color="auto" w:fill="FFFFFF"/>
        </w:rPr>
        <w:t>教学办老师</w:t>
      </w:r>
      <w:proofErr w:type="gramEnd"/>
      <w:r>
        <w:rPr>
          <w:rStyle w:val="a3"/>
          <w:rFonts w:ascii="华文仿宋" w:eastAsia="华文仿宋" w:hAnsi="华文仿宋" w:hint="eastAsia"/>
          <w:color w:val="FF0000"/>
          <w:shd w:val="clear" w:color="auto" w:fill="FFFFFF"/>
        </w:rPr>
        <w:t>初始化密码</w:t>
      </w:r>
      <w:r>
        <w:rPr>
          <w:rFonts w:ascii="华文仿宋" w:eastAsia="华文仿宋" w:hAnsi="华文仿宋" w:hint="eastAsia"/>
          <w:color w:val="FF0000"/>
          <w:shd w:val="clear" w:color="auto" w:fill="FFFFFF"/>
        </w:rPr>
        <w:t>）。</w:t>
      </w:r>
    </w:p>
    <w:p w:rsidR="00364F8C" w:rsidRDefault="00364F8C">
      <w:pPr>
        <w:rPr>
          <w:rFonts w:ascii="华文仿宋" w:eastAsia="华文仿宋" w:hAnsi="华文仿宋"/>
          <w:color w:val="FF0000"/>
          <w:shd w:val="clear" w:color="auto" w:fill="FFFFFF"/>
        </w:rPr>
      </w:pPr>
    </w:p>
    <w:p w:rsidR="00016F81" w:rsidRDefault="009D02B6">
      <w:pPr>
        <w:rPr>
          <w:rFonts w:ascii="华文仿宋" w:eastAsia="华文仿宋" w:hAnsi="华文仿宋"/>
          <w:color w:val="333333"/>
          <w:sz w:val="27"/>
          <w:szCs w:val="27"/>
          <w:shd w:val="clear" w:color="auto" w:fill="FFFFFF"/>
        </w:rPr>
      </w:pPr>
      <w:r>
        <w:rPr>
          <w:rStyle w:val="a3"/>
          <w:rFonts w:ascii="华文仿宋" w:eastAsia="华文仿宋" w:hAnsi="华文仿宋" w:hint="eastAsia"/>
          <w:color w:val="0000FF"/>
          <w:sz w:val="27"/>
          <w:szCs w:val="27"/>
          <w:shd w:val="clear" w:color="auto" w:fill="FFFFFF"/>
        </w:rPr>
        <w:t>【步骤3】</w:t>
      </w:r>
      <w:r w:rsidRPr="00D5197E">
        <w:rPr>
          <w:rFonts w:ascii="宋体" w:hAnsi="宋体" w:cs="宋体" w:hint="eastAsia"/>
          <w:kern w:val="0"/>
          <w:sz w:val="24"/>
        </w:rPr>
        <w:t>登录成功后，会显示本学期的评教课程。其中显示</w:t>
      </w:r>
      <w:r w:rsidR="00016F81" w:rsidRPr="00D5197E">
        <w:rPr>
          <w:rFonts w:ascii="宋体" w:hAnsi="宋体" w:cs="宋体" w:hint="eastAsia"/>
          <w:kern w:val="0"/>
          <w:sz w:val="24"/>
        </w:rPr>
        <w:t>绿</w:t>
      </w:r>
      <w:r w:rsidRPr="00D5197E">
        <w:rPr>
          <w:rFonts w:ascii="宋体" w:hAnsi="宋体" w:cs="宋体" w:hint="eastAsia"/>
          <w:kern w:val="0"/>
          <w:sz w:val="24"/>
        </w:rPr>
        <w:t>色图标为已评课程，</w:t>
      </w:r>
      <w:r w:rsidR="00016F81" w:rsidRPr="00D5197E">
        <w:rPr>
          <w:rFonts w:ascii="宋体" w:hAnsi="宋体" w:cs="宋体" w:hint="eastAsia"/>
          <w:kern w:val="0"/>
          <w:sz w:val="24"/>
        </w:rPr>
        <w:t>红色</w:t>
      </w:r>
      <w:r w:rsidRPr="00D5197E">
        <w:rPr>
          <w:rFonts w:ascii="宋体" w:hAnsi="宋体" w:cs="宋体" w:hint="eastAsia"/>
          <w:kern w:val="0"/>
          <w:sz w:val="24"/>
        </w:rPr>
        <w:t>图标为未评课程</w:t>
      </w:r>
      <w:r w:rsidR="00016F81" w:rsidRPr="00D5197E">
        <w:rPr>
          <w:rFonts w:ascii="宋体" w:hAnsi="宋体" w:cs="宋体" w:hint="eastAsia"/>
          <w:kern w:val="0"/>
          <w:sz w:val="24"/>
        </w:rPr>
        <w:t>，蓝色图标为保存未评课程</w:t>
      </w:r>
      <w:r w:rsidRPr="00D5197E">
        <w:rPr>
          <w:rFonts w:ascii="宋体" w:hAnsi="宋体" w:cs="宋体" w:hint="eastAsia"/>
          <w:kern w:val="0"/>
          <w:sz w:val="24"/>
        </w:rPr>
        <w:t>。单击课程名称可对课程评教</w:t>
      </w:r>
      <w:r w:rsidR="00153087" w:rsidRPr="00D5197E">
        <w:rPr>
          <w:rFonts w:ascii="宋体" w:hAnsi="宋体" w:cs="宋体" w:hint="eastAsia"/>
          <w:kern w:val="0"/>
          <w:sz w:val="24"/>
        </w:rPr>
        <w:t>，或</w:t>
      </w:r>
      <w:r w:rsidR="00016F81" w:rsidRPr="00D5197E">
        <w:rPr>
          <w:rFonts w:ascii="宋体" w:hAnsi="宋体" w:cs="宋体" w:hint="eastAsia"/>
          <w:kern w:val="0"/>
          <w:sz w:val="24"/>
        </w:rPr>
        <w:t>查看已</w:t>
      </w:r>
      <w:r w:rsidRPr="00D5197E">
        <w:rPr>
          <w:rFonts w:ascii="宋体" w:hAnsi="宋体" w:cs="宋体" w:hint="eastAsia"/>
          <w:kern w:val="0"/>
          <w:sz w:val="24"/>
        </w:rPr>
        <w:t>评教</w:t>
      </w:r>
      <w:r w:rsidR="00153087" w:rsidRPr="00D5197E">
        <w:rPr>
          <w:rFonts w:ascii="宋体" w:hAnsi="宋体" w:cs="宋体" w:hint="eastAsia"/>
          <w:kern w:val="0"/>
          <w:sz w:val="24"/>
        </w:rPr>
        <w:t>课程</w:t>
      </w:r>
      <w:r w:rsidRPr="00D5197E">
        <w:rPr>
          <w:rFonts w:ascii="宋体" w:hAnsi="宋体" w:cs="宋体" w:hint="eastAsia"/>
          <w:kern w:val="0"/>
          <w:sz w:val="24"/>
        </w:rPr>
        <w:t>结果。</w:t>
      </w:r>
    </w:p>
    <w:p w:rsidR="008824A5" w:rsidRPr="008824A5" w:rsidRDefault="008824A5" w:rsidP="008824A5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7BF83830" wp14:editId="7C90721C">
            <wp:extent cx="3192780" cy="1524000"/>
            <wp:effectExtent l="0" t="0" r="7620" b="0"/>
            <wp:docPr id="15" name="图片 15" descr="C:\Documents and Settings\Administrator\Application Data\Tencent\Users\7546180\QQ\WinTemp\RichOle\KA2)3C[ZY7LET93`F_)IO}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Documents and Settings\Administrator\Application Data\Tencent\Users\7546180\QQ\WinTemp\RichOle\KA2)3C[ZY7LET93`F_)IO}U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087" w:rsidRDefault="00153087">
      <w:pPr>
        <w:rPr>
          <w:rFonts w:ascii="华文仿宋" w:eastAsia="华文仿宋" w:hAnsi="华文仿宋"/>
          <w:color w:val="333333"/>
          <w:sz w:val="27"/>
          <w:szCs w:val="27"/>
          <w:shd w:val="clear" w:color="auto" w:fill="FFFFFF"/>
        </w:rPr>
      </w:pPr>
      <w:r>
        <w:rPr>
          <w:rStyle w:val="a3"/>
          <w:rFonts w:ascii="华文仿宋" w:eastAsia="华文仿宋" w:hAnsi="华文仿宋" w:hint="eastAsia"/>
          <w:color w:val="0000FF"/>
          <w:sz w:val="27"/>
          <w:szCs w:val="27"/>
          <w:shd w:val="clear" w:color="auto" w:fill="FFFFFF"/>
        </w:rPr>
        <w:lastRenderedPageBreak/>
        <w:t>【步骤4】</w:t>
      </w:r>
      <w:r w:rsidRPr="00D5197E">
        <w:rPr>
          <w:rFonts w:ascii="宋体" w:hAnsi="宋体" w:cs="宋体" w:hint="eastAsia"/>
          <w:kern w:val="0"/>
          <w:sz w:val="24"/>
        </w:rPr>
        <w:t>在课程评教界面中，上方显示课程信息，评教指标、评价内容，右方显示评教得分选项。选择本项得分后，系统会自动计算本项评教得分</w:t>
      </w:r>
      <w:r w:rsidR="00604D3E" w:rsidRPr="00D5197E">
        <w:rPr>
          <w:rFonts w:ascii="宋体" w:hAnsi="宋体" w:cs="宋体" w:hint="eastAsia"/>
          <w:kern w:val="0"/>
          <w:sz w:val="24"/>
        </w:rPr>
        <w:t>，请继续</w:t>
      </w:r>
      <w:r w:rsidRPr="00D5197E">
        <w:rPr>
          <w:rFonts w:ascii="宋体" w:hAnsi="宋体" w:cs="宋体" w:hint="eastAsia"/>
          <w:kern w:val="0"/>
          <w:sz w:val="24"/>
        </w:rPr>
        <w:t>评教</w:t>
      </w:r>
      <w:r w:rsidR="00604D3E" w:rsidRPr="00D5197E">
        <w:rPr>
          <w:rFonts w:ascii="宋体" w:hAnsi="宋体" w:cs="宋体" w:hint="eastAsia"/>
          <w:kern w:val="0"/>
          <w:sz w:val="24"/>
        </w:rPr>
        <w:t>下一条评教指标</w:t>
      </w:r>
      <w:r w:rsidRPr="00D5197E">
        <w:rPr>
          <w:rFonts w:ascii="宋体" w:hAnsi="宋体" w:cs="宋体" w:hint="eastAsia"/>
          <w:kern w:val="0"/>
          <w:sz w:val="24"/>
        </w:rPr>
        <w:t>。</w:t>
      </w:r>
    </w:p>
    <w:p w:rsidR="00364F8C" w:rsidRDefault="00364F8C" w:rsidP="00D5197E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3660426" cy="3703320"/>
            <wp:effectExtent l="0" t="0" r="0" b="0"/>
            <wp:docPr id="16" name="图片 16" descr="C:\Documents and Settings\Administrator\Application Data\Tencent\Users\7546180\QQ\WinTemp\RichOle\(N3LT(K1M3WG[OO3_2H7@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Documents and Settings\Administrator\Application Data\Tencent\Users\7546180\QQ\WinTemp\RichOle\(N3LT(K1M3WG[OO3_2H7@9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274" cy="370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F8C" w:rsidRDefault="00364F8C">
      <w:pPr>
        <w:rPr>
          <w:rFonts w:ascii="华文仿宋" w:eastAsia="华文仿宋" w:hAnsi="华文仿宋"/>
          <w:color w:val="333333"/>
          <w:sz w:val="27"/>
          <w:szCs w:val="27"/>
          <w:shd w:val="clear" w:color="auto" w:fill="FFFFFF"/>
        </w:rPr>
      </w:pPr>
      <w:r>
        <w:rPr>
          <w:rStyle w:val="a3"/>
          <w:rFonts w:ascii="华文仿宋" w:eastAsia="华文仿宋" w:hAnsi="华文仿宋" w:hint="eastAsia"/>
          <w:color w:val="0000FF"/>
          <w:sz w:val="27"/>
          <w:szCs w:val="27"/>
          <w:shd w:val="clear" w:color="auto" w:fill="FFFFFF"/>
        </w:rPr>
        <w:t>【步骤5】</w:t>
      </w:r>
      <w:r w:rsidRPr="00D5197E">
        <w:rPr>
          <w:rFonts w:ascii="宋体" w:hAnsi="宋体" w:cs="宋体" w:hint="eastAsia"/>
          <w:kern w:val="0"/>
          <w:sz w:val="24"/>
        </w:rPr>
        <w:t>当单击提交保存时，在评教结果页面会显示已评课程信息。单击后可显示课程的详细评价内容，如对已评课程需要重新评价，</w:t>
      </w:r>
      <w:r w:rsidR="00522A8A" w:rsidRPr="00D5197E">
        <w:rPr>
          <w:rFonts w:ascii="宋体" w:hAnsi="宋体" w:cs="宋体" w:hint="eastAsia"/>
          <w:kern w:val="0"/>
          <w:sz w:val="24"/>
        </w:rPr>
        <w:t>可直接</w:t>
      </w:r>
      <w:r w:rsidRPr="00D5197E">
        <w:rPr>
          <w:rFonts w:ascii="宋体" w:hAnsi="宋体" w:cs="宋体" w:hint="eastAsia"/>
          <w:kern w:val="0"/>
          <w:sz w:val="24"/>
        </w:rPr>
        <w:t>重新进行评教。</w:t>
      </w:r>
    </w:p>
    <w:p w:rsidR="00364F8C" w:rsidRPr="00364F8C" w:rsidRDefault="00EE001D" w:rsidP="00364F8C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0" distR="0" wp14:anchorId="15D4F4A9" wp14:editId="04F7E1A9">
            <wp:extent cx="3349338" cy="355092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49041" cy="355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D3E" w:rsidRDefault="00604D3E">
      <w:pPr>
        <w:rPr>
          <w:rFonts w:ascii="华文仿宋" w:eastAsia="华文仿宋" w:hAnsi="华文仿宋"/>
          <w:color w:val="333333"/>
          <w:sz w:val="27"/>
          <w:szCs w:val="27"/>
          <w:shd w:val="clear" w:color="auto" w:fill="FFFFFF"/>
        </w:rPr>
      </w:pPr>
      <w:r>
        <w:rPr>
          <w:rStyle w:val="a3"/>
          <w:rFonts w:ascii="华文仿宋" w:eastAsia="华文仿宋" w:hAnsi="华文仿宋" w:hint="eastAsia"/>
          <w:color w:val="0000FF"/>
          <w:sz w:val="27"/>
          <w:szCs w:val="27"/>
          <w:shd w:val="clear" w:color="auto" w:fill="FFFFFF"/>
        </w:rPr>
        <w:lastRenderedPageBreak/>
        <w:t>【步骤</w:t>
      </w:r>
      <w:r w:rsidR="00364F8C">
        <w:rPr>
          <w:rStyle w:val="a3"/>
          <w:rFonts w:ascii="华文仿宋" w:eastAsia="华文仿宋" w:hAnsi="华文仿宋" w:hint="eastAsia"/>
          <w:color w:val="0000FF"/>
          <w:sz w:val="27"/>
          <w:szCs w:val="27"/>
          <w:shd w:val="clear" w:color="auto" w:fill="FFFFFF"/>
        </w:rPr>
        <w:t>6</w:t>
      </w:r>
      <w:r>
        <w:rPr>
          <w:rStyle w:val="a3"/>
          <w:rFonts w:ascii="华文仿宋" w:eastAsia="华文仿宋" w:hAnsi="华文仿宋" w:hint="eastAsia"/>
          <w:color w:val="0000FF"/>
          <w:sz w:val="27"/>
          <w:szCs w:val="27"/>
          <w:shd w:val="clear" w:color="auto" w:fill="FFFFFF"/>
        </w:rPr>
        <w:t>】</w:t>
      </w:r>
      <w:r w:rsidRPr="00D5197E">
        <w:rPr>
          <w:rFonts w:ascii="宋体" w:hAnsi="宋体" w:cs="宋体" w:hint="eastAsia"/>
          <w:kern w:val="0"/>
          <w:sz w:val="24"/>
        </w:rPr>
        <w:t>当单击提交按钮时，系统会自动检测评教内容是否全部完成，并对评教结果进行验证，给予相应提示。当提示评教结果上</w:t>
      </w:r>
      <w:proofErr w:type="gramStart"/>
      <w:r w:rsidRPr="00D5197E">
        <w:rPr>
          <w:rFonts w:ascii="宋体" w:hAnsi="宋体" w:cs="宋体" w:hint="eastAsia"/>
          <w:kern w:val="0"/>
          <w:sz w:val="24"/>
        </w:rPr>
        <w:t>传成功</w:t>
      </w:r>
      <w:proofErr w:type="gramEnd"/>
      <w:r w:rsidRPr="00D5197E">
        <w:rPr>
          <w:rFonts w:ascii="宋体" w:hAnsi="宋体" w:cs="宋体" w:hint="eastAsia"/>
          <w:kern w:val="0"/>
          <w:sz w:val="24"/>
        </w:rPr>
        <w:t>时，说明本门课程评教成功。</w:t>
      </w:r>
      <w:r w:rsidR="00756DB6" w:rsidRPr="00D5197E">
        <w:rPr>
          <w:rFonts w:ascii="宋体" w:hAnsi="宋体" w:cs="宋体" w:hint="eastAsia"/>
          <w:kern w:val="0"/>
          <w:sz w:val="24"/>
        </w:rPr>
        <w:t>已经评价过的，会提示已评价，不能重复或修改评价。</w:t>
      </w:r>
    </w:p>
    <w:p w:rsidR="00364F8C" w:rsidRPr="00364F8C" w:rsidRDefault="00EE001D" w:rsidP="00364F8C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0" distR="0" wp14:anchorId="60CABD65" wp14:editId="662ECE60">
            <wp:extent cx="4433076" cy="4815840"/>
            <wp:effectExtent l="0" t="0" r="571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2665" cy="481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F8C" w:rsidRPr="00604D3E" w:rsidRDefault="00364F8C"/>
    <w:sectPr w:rsidR="00364F8C" w:rsidRPr="00604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B93" w:rsidRDefault="00B81B93" w:rsidP="00EE001D">
      <w:r>
        <w:separator/>
      </w:r>
    </w:p>
  </w:endnote>
  <w:endnote w:type="continuationSeparator" w:id="0">
    <w:p w:rsidR="00B81B93" w:rsidRDefault="00B81B93" w:rsidP="00EE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B93" w:rsidRDefault="00B81B93" w:rsidP="00EE001D">
      <w:r>
        <w:separator/>
      </w:r>
    </w:p>
  </w:footnote>
  <w:footnote w:type="continuationSeparator" w:id="0">
    <w:p w:rsidR="00B81B93" w:rsidRDefault="00B81B93" w:rsidP="00EE0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BD"/>
    <w:rsid w:val="00016F81"/>
    <w:rsid w:val="00153087"/>
    <w:rsid w:val="002768D0"/>
    <w:rsid w:val="002E1EAA"/>
    <w:rsid w:val="00364F8C"/>
    <w:rsid w:val="00522A8A"/>
    <w:rsid w:val="00604D3E"/>
    <w:rsid w:val="0066764C"/>
    <w:rsid w:val="00756DB6"/>
    <w:rsid w:val="008824A5"/>
    <w:rsid w:val="009155BD"/>
    <w:rsid w:val="009D02B6"/>
    <w:rsid w:val="00AF7D53"/>
    <w:rsid w:val="00B81B93"/>
    <w:rsid w:val="00BF0641"/>
    <w:rsid w:val="00D5197E"/>
    <w:rsid w:val="00DC6D9B"/>
    <w:rsid w:val="00E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1EAA"/>
    <w:rPr>
      <w:b/>
      <w:bCs/>
    </w:rPr>
  </w:style>
  <w:style w:type="paragraph" w:styleId="a4">
    <w:name w:val="Normal (Web)"/>
    <w:basedOn w:val="a"/>
    <w:uiPriority w:val="99"/>
    <w:unhideWhenUsed/>
    <w:rsid w:val="002E1E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"/>
    <w:rsid w:val="008824A5"/>
    <w:rPr>
      <w:sz w:val="18"/>
      <w:szCs w:val="18"/>
    </w:rPr>
  </w:style>
  <w:style w:type="character" w:customStyle="1" w:styleId="Char">
    <w:name w:val="批注框文本 Char"/>
    <w:basedOn w:val="a0"/>
    <w:link w:val="a5"/>
    <w:rsid w:val="008824A5"/>
    <w:rPr>
      <w:kern w:val="2"/>
      <w:sz w:val="18"/>
      <w:szCs w:val="18"/>
    </w:rPr>
  </w:style>
  <w:style w:type="character" w:styleId="a6">
    <w:name w:val="Hyperlink"/>
    <w:basedOn w:val="a0"/>
    <w:rsid w:val="00364F8C"/>
    <w:rPr>
      <w:color w:val="0000FF" w:themeColor="hyperlink"/>
      <w:u w:val="single"/>
    </w:rPr>
  </w:style>
  <w:style w:type="paragraph" w:styleId="a7">
    <w:name w:val="header"/>
    <w:basedOn w:val="a"/>
    <w:link w:val="Char0"/>
    <w:rsid w:val="00EE0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EE001D"/>
    <w:rPr>
      <w:kern w:val="2"/>
      <w:sz w:val="18"/>
      <w:szCs w:val="18"/>
    </w:rPr>
  </w:style>
  <w:style w:type="paragraph" w:styleId="a8">
    <w:name w:val="footer"/>
    <w:basedOn w:val="a"/>
    <w:link w:val="Char1"/>
    <w:rsid w:val="00EE0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EE001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1EAA"/>
    <w:rPr>
      <w:b/>
      <w:bCs/>
    </w:rPr>
  </w:style>
  <w:style w:type="paragraph" w:styleId="a4">
    <w:name w:val="Normal (Web)"/>
    <w:basedOn w:val="a"/>
    <w:uiPriority w:val="99"/>
    <w:unhideWhenUsed/>
    <w:rsid w:val="002E1E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"/>
    <w:rsid w:val="008824A5"/>
    <w:rPr>
      <w:sz w:val="18"/>
      <w:szCs w:val="18"/>
    </w:rPr>
  </w:style>
  <w:style w:type="character" w:customStyle="1" w:styleId="Char">
    <w:name w:val="批注框文本 Char"/>
    <w:basedOn w:val="a0"/>
    <w:link w:val="a5"/>
    <w:rsid w:val="008824A5"/>
    <w:rPr>
      <w:kern w:val="2"/>
      <w:sz w:val="18"/>
      <w:szCs w:val="18"/>
    </w:rPr>
  </w:style>
  <w:style w:type="character" w:styleId="a6">
    <w:name w:val="Hyperlink"/>
    <w:basedOn w:val="a0"/>
    <w:rsid w:val="00364F8C"/>
    <w:rPr>
      <w:color w:val="0000FF" w:themeColor="hyperlink"/>
      <w:u w:val="single"/>
    </w:rPr>
  </w:style>
  <w:style w:type="paragraph" w:styleId="a7">
    <w:name w:val="header"/>
    <w:basedOn w:val="a"/>
    <w:link w:val="Char0"/>
    <w:rsid w:val="00EE0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EE001D"/>
    <w:rPr>
      <w:kern w:val="2"/>
      <w:sz w:val="18"/>
      <w:szCs w:val="18"/>
    </w:rPr>
  </w:style>
  <w:style w:type="paragraph" w:styleId="a8">
    <w:name w:val="footer"/>
    <w:basedOn w:val="a"/>
    <w:link w:val="Char1"/>
    <w:rsid w:val="00EE0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EE00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wgi.hxut.edu.cn/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90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2019-03-13T01:12:00Z</dcterms:created>
  <dcterms:modified xsi:type="dcterms:W3CDTF">2019-03-14T06:30:00Z</dcterms:modified>
</cp:coreProperties>
</file>