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2DE" w:rsidRPr="003073B8" w:rsidRDefault="00377801">
      <w:pPr>
        <w:pStyle w:val="1"/>
        <w:widowControl/>
        <w:shd w:val="clear" w:color="auto" w:fill="FFFFFF"/>
        <w:spacing w:before="150" w:beforeAutospacing="0" w:after="150" w:afterAutospacing="0"/>
        <w:jc w:val="center"/>
        <w:rPr>
          <w:rFonts w:ascii="微软雅黑" w:eastAsia="微软雅黑" w:hAnsi="微软雅黑" w:cs="微软雅黑" w:hint="default"/>
          <w:sz w:val="22"/>
          <w:szCs w:val="22"/>
          <w:shd w:val="clear" w:color="auto" w:fill="FFFFFF"/>
        </w:rPr>
      </w:pPr>
      <w:r w:rsidRPr="003073B8">
        <w:rPr>
          <w:rFonts w:ascii="微软雅黑" w:eastAsia="微软雅黑" w:hAnsi="微软雅黑" w:cs="微软雅黑"/>
          <w:sz w:val="28"/>
          <w:szCs w:val="28"/>
          <w:shd w:val="clear" w:color="auto" w:fill="FFFFFF"/>
        </w:rPr>
        <w:t>关于增开《</w:t>
      </w:r>
      <w:r w:rsidRPr="003073B8">
        <w:rPr>
          <w:rFonts w:ascii="微软雅黑" w:eastAsia="微软雅黑" w:hAnsi="微软雅黑" w:cs="微软雅黑"/>
          <w:sz w:val="28"/>
          <w:szCs w:val="28"/>
        </w:rPr>
        <w:t>大数据概论</w:t>
      </w:r>
      <w:r w:rsidRPr="003073B8">
        <w:rPr>
          <w:rFonts w:ascii="微软雅黑" w:eastAsia="微软雅黑" w:hAnsi="微软雅黑" w:cs="微软雅黑"/>
          <w:sz w:val="28"/>
          <w:szCs w:val="28"/>
          <w:shd w:val="clear" w:color="auto" w:fill="FFFFFF"/>
        </w:rPr>
        <w:t>》</w:t>
      </w:r>
      <w:r w:rsidRPr="003073B8">
        <w:rPr>
          <w:rFonts w:ascii="微软雅黑" w:eastAsia="微软雅黑" w:hAnsi="微软雅黑" w:cs="微软雅黑"/>
          <w:sz w:val="28"/>
          <w:szCs w:val="28"/>
        </w:rPr>
        <w:t>和《P</w:t>
      </w:r>
      <w:r w:rsidR="00B86171" w:rsidRPr="003073B8">
        <w:rPr>
          <w:rFonts w:ascii="微软雅黑" w:eastAsia="微软雅黑" w:hAnsi="微软雅黑" w:cs="微软雅黑"/>
          <w:sz w:val="28"/>
          <w:szCs w:val="28"/>
        </w:rPr>
        <w:t>ython</w:t>
      </w:r>
      <w:r w:rsidRPr="003073B8">
        <w:rPr>
          <w:rFonts w:ascii="微软雅黑" w:eastAsia="微软雅黑" w:hAnsi="微软雅黑" w:cs="微软雅黑"/>
          <w:sz w:val="28"/>
          <w:szCs w:val="28"/>
        </w:rPr>
        <w:t>程序设计》公选</w:t>
      </w:r>
      <w:r w:rsidRPr="003073B8">
        <w:rPr>
          <w:rFonts w:ascii="微软雅黑" w:eastAsia="微软雅黑" w:hAnsi="微软雅黑" w:cs="微软雅黑"/>
          <w:sz w:val="28"/>
          <w:szCs w:val="28"/>
          <w:shd w:val="clear" w:color="auto" w:fill="FFFFFF"/>
        </w:rPr>
        <w:t>课的通知</w:t>
      </w:r>
    </w:p>
    <w:p w:rsidR="00E202DE" w:rsidRPr="003073B8" w:rsidRDefault="00377801">
      <w:pPr>
        <w:spacing w:line="440" w:lineRule="exact"/>
        <w:rPr>
          <w:rFonts w:ascii="仿宋_GB2312" w:eastAsia="仿宋_GB2312" w:hAnsi="仿宋_GB2312" w:cs="仿宋_GB2312"/>
          <w:sz w:val="24"/>
          <w:shd w:val="clear" w:color="auto" w:fill="FFFFFF"/>
        </w:rPr>
      </w:pPr>
      <w:r w:rsidRPr="003073B8">
        <w:rPr>
          <w:rFonts w:ascii="仿宋_GB2312" w:eastAsia="仿宋_GB2312" w:hAnsi="仿宋_GB2312" w:cs="仿宋_GB2312" w:hint="eastAsia"/>
          <w:sz w:val="24"/>
          <w:shd w:val="clear" w:color="auto" w:fill="FFFFFF"/>
        </w:rPr>
        <w:t>各学院：</w:t>
      </w:r>
    </w:p>
    <w:p w:rsidR="00E202DE" w:rsidRPr="003073B8" w:rsidRDefault="00377801">
      <w:pPr>
        <w:spacing w:line="440" w:lineRule="exact"/>
        <w:ind w:firstLineChars="200" w:firstLine="480"/>
        <w:rPr>
          <w:rFonts w:ascii="仿宋_GB2312" w:eastAsia="仿宋_GB2312" w:hAnsi="仿宋_GB2312" w:cs="仿宋_GB2312"/>
          <w:sz w:val="24"/>
          <w:shd w:val="clear" w:color="auto" w:fill="FDFDFD"/>
        </w:rPr>
      </w:pPr>
      <w:r w:rsidRPr="003073B8">
        <w:rPr>
          <w:rFonts w:ascii="仿宋_GB2312" w:eastAsia="仿宋_GB2312" w:hAnsi="仿宋_GB2312" w:cs="仿宋_GB2312" w:hint="eastAsia"/>
          <w:sz w:val="24"/>
          <w:shd w:val="clear" w:color="auto" w:fill="FFFFFF"/>
        </w:rPr>
        <w:t>为响应“实施国家大数据战略，加快建设数字中国”战略需求，进一步推动大数据技术产业创新发展，以数据为纽带促进产学研深度融合，培养</w:t>
      </w:r>
      <w:r w:rsidR="00A62BF4" w:rsidRPr="003073B8">
        <w:rPr>
          <w:rFonts w:ascii="仿宋_GB2312" w:eastAsia="仿宋_GB2312" w:hAnsi="仿宋_GB2312" w:cs="仿宋_GB2312" w:hint="eastAsia"/>
          <w:sz w:val="24"/>
          <w:shd w:val="clear" w:color="auto" w:fill="FFFFFF"/>
        </w:rPr>
        <w:t>应用型</w:t>
      </w:r>
      <w:r w:rsidRPr="003073B8">
        <w:rPr>
          <w:rFonts w:ascii="仿宋_GB2312" w:eastAsia="仿宋_GB2312" w:hAnsi="仿宋_GB2312" w:cs="仿宋_GB2312" w:hint="eastAsia"/>
          <w:sz w:val="24"/>
          <w:shd w:val="clear" w:color="auto" w:fill="FFFFFF"/>
        </w:rPr>
        <w:t>大数据人才，学校决定于</w:t>
      </w:r>
      <w:r w:rsidRPr="003073B8">
        <w:rPr>
          <w:rFonts w:ascii="仿宋_GB2312" w:eastAsia="仿宋_GB2312" w:hAnsi="仿宋_GB2312" w:cs="仿宋_GB2312" w:hint="eastAsia"/>
          <w:sz w:val="24"/>
          <w:shd w:val="clear" w:color="auto" w:fill="FDFDFD"/>
        </w:rPr>
        <w:t>2017-2018学年第二学期增开</w:t>
      </w:r>
      <w:r w:rsidRPr="003073B8">
        <w:rPr>
          <w:rFonts w:ascii="仿宋_GB2312" w:eastAsia="仿宋_GB2312" w:hAnsi="仿宋_GB2312" w:cs="仿宋_GB2312" w:hint="eastAsia"/>
          <w:sz w:val="24"/>
          <w:shd w:val="clear" w:color="auto" w:fill="FFFFFF"/>
        </w:rPr>
        <w:t>《</w:t>
      </w:r>
      <w:r w:rsidRPr="003073B8">
        <w:rPr>
          <w:rFonts w:ascii="仿宋_GB2312" w:eastAsia="仿宋_GB2312" w:hAnsi="仿宋_GB2312" w:cs="仿宋_GB2312" w:hint="eastAsia"/>
          <w:sz w:val="24"/>
        </w:rPr>
        <w:t>大数据概论</w:t>
      </w:r>
      <w:r w:rsidRPr="003073B8">
        <w:rPr>
          <w:rFonts w:ascii="仿宋_GB2312" w:eastAsia="仿宋_GB2312" w:hAnsi="仿宋_GB2312" w:cs="仿宋_GB2312" w:hint="eastAsia"/>
          <w:sz w:val="24"/>
          <w:shd w:val="clear" w:color="auto" w:fill="FFFFFF"/>
        </w:rPr>
        <w:t>》</w:t>
      </w:r>
      <w:r w:rsidRPr="003073B8">
        <w:rPr>
          <w:rFonts w:ascii="仿宋_GB2312" w:eastAsia="仿宋_GB2312" w:hAnsi="仿宋_GB2312" w:cs="仿宋_GB2312" w:hint="eastAsia"/>
          <w:sz w:val="24"/>
        </w:rPr>
        <w:t>和《</w:t>
      </w:r>
      <w:r w:rsidRPr="003073B8">
        <w:rPr>
          <w:rFonts w:ascii="仿宋_GB2312" w:eastAsia="仿宋_GB2312" w:hAnsi="仿宋_GB2312" w:cs="仿宋_GB2312" w:hint="eastAsia"/>
          <w:sz w:val="24"/>
          <w:shd w:val="clear" w:color="auto" w:fill="FFFFFF"/>
        </w:rPr>
        <w:t>Python</w:t>
      </w:r>
      <w:r w:rsidRPr="003073B8">
        <w:rPr>
          <w:rFonts w:ascii="仿宋_GB2312" w:eastAsia="仿宋_GB2312" w:hAnsi="仿宋_GB2312" w:cs="仿宋_GB2312" w:hint="eastAsia"/>
          <w:sz w:val="24"/>
        </w:rPr>
        <w:t>程序设计》两门</w:t>
      </w:r>
      <w:r w:rsidRPr="003073B8">
        <w:rPr>
          <w:rFonts w:ascii="仿宋_GB2312" w:eastAsia="仿宋_GB2312" w:hAnsi="仿宋_GB2312" w:cs="仿宋_GB2312" w:hint="eastAsia"/>
          <w:sz w:val="24"/>
          <w:shd w:val="clear" w:color="auto" w:fill="FDFDFD"/>
        </w:rPr>
        <w:t>公选课，现就有关事宜通知如下：</w:t>
      </w:r>
    </w:p>
    <w:p w:rsidR="00E202DE" w:rsidRPr="003073B8" w:rsidRDefault="00377801" w:rsidP="00756D03">
      <w:pPr>
        <w:numPr>
          <w:ilvl w:val="0"/>
          <w:numId w:val="1"/>
        </w:numPr>
        <w:spacing w:line="440" w:lineRule="exact"/>
        <w:ind w:firstLineChars="200" w:firstLine="482"/>
        <w:rPr>
          <w:rFonts w:ascii="仿宋_GB2312" w:eastAsia="仿宋_GB2312" w:hAnsi="仿宋_GB2312" w:cs="仿宋_GB2312"/>
          <w:b/>
          <w:sz w:val="24"/>
          <w:shd w:val="clear" w:color="auto" w:fill="FDFDFD"/>
        </w:rPr>
      </w:pPr>
      <w:r w:rsidRPr="003073B8">
        <w:rPr>
          <w:rFonts w:ascii="仿宋_GB2312" w:eastAsia="仿宋_GB2312" w:hAnsi="仿宋_GB2312" w:cs="仿宋_GB2312" w:hint="eastAsia"/>
          <w:b/>
          <w:sz w:val="24"/>
          <w:shd w:val="clear" w:color="auto" w:fill="FDFDFD"/>
        </w:rPr>
        <w:t>报名时间</w:t>
      </w:r>
    </w:p>
    <w:p w:rsidR="00E202DE" w:rsidRPr="003073B8" w:rsidRDefault="00756D03" w:rsidP="00E202DE">
      <w:pPr>
        <w:spacing w:line="440" w:lineRule="exact"/>
        <w:ind w:leftChars="200" w:left="420"/>
        <w:rPr>
          <w:rFonts w:ascii="仿宋_GB2312" w:eastAsia="仿宋_GB2312" w:hAnsi="仿宋_GB2312" w:cs="仿宋_GB2312"/>
          <w:sz w:val="24"/>
          <w:shd w:val="clear" w:color="auto" w:fill="FDFDFD"/>
        </w:rPr>
      </w:pPr>
      <w:r>
        <w:rPr>
          <w:rFonts w:ascii="仿宋_GB2312" w:eastAsia="仿宋_GB2312" w:hAnsi="仿宋_GB2312" w:cs="仿宋_GB2312" w:hint="eastAsia"/>
          <w:sz w:val="24"/>
          <w:shd w:val="clear" w:color="auto" w:fill="FDFDFD"/>
        </w:rPr>
        <w:t>自通知下发之日起，即可报名</w:t>
      </w:r>
      <w:r w:rsidR="00C85DA0">
        <w:rPr>
          <w:rFonts w:ascii="仿宋_GB2312" w:eastAsia="仿宋_GB2312" w:hAnsi="仿宋_GB2312" w:cs="仿宋_GB2312" w:hint="eastAsia"/>
          <w:sz w:val="24"/>
          <w:shd w:val="clear" w:color="auto" w:fill="FDFDFD"/>
        </w:rPr>
        <w:t>，</w:t>
      </w:r>
      <w:r w:rsidR="00C85DA0" w:rsidRPr="004A2773">
        <w:rPr>
          <w:rFonts w:ascii="仿宋_GB2312" w:eastAsia="仿宋_GB2312" w:hAnsi="仿宋_GB2312" w:cs="仿宋_GB2312" w:hint="eastAsia"/>
          <w:sz w:val="24"/>
          <w:shd w:val="clear" w:color="auto" w:fill="FDFDFD"/>
        </w:rPr>
        <w:t>报名截止时间为2018年4月2日。</w:t>
      </w:r>
    </w:p>
    <w:p w:rsidR="00E202DE" w:rsidRPr="003073B8" w:rsidRDefault="00377801" w:rsidP="00756D03">
      <w:pPr>
        <w:numPr>
          <w:ilvl w:val="0"/>
          <w:numId w:val="1"/>
        </w:numPr>
        <w:spacing w:line="440" w:lineRule="exact"/>
        <w:ind w:firstLineChars="200" w:firstLine="482"/>
        <w:rPr>
          <w:rFonts w:ascii="仿宋_GB2312" w:eastAsia="仿宋_GB2312" w:hAnsi="仿宋_GB2312" w:cs="仿宋_GB2312"/>
          <w:b/>
          <w:sz w:val="24"/>
          <w:shd w:val="clear" w:color="auto" w:fill="FDFDFD"/>
        </w:rPr>
      </w:pPr>
      <w:r w:rsidRPr="003073B8">
        <w:rPr>
          <w:rFonts w:ascii="仿宋_GB2312" w:eastAsia="仿宋_GB2312" w:hAnsi="仿宋_GB2312" w:cs="仿宋_GB2312" w:hint="eastAsia"/>
          <w:b/>
          <w:sz w:val="24"/>
          <w:shd w:val="clear" w:color="auto" w:fill="FDFDFD"/>
        </w:rPr>
        <w:t>选课对象</w:t>
      </w:r>
    </w:p>
    <w:p w:rsidR="00E202DE" w:rsidRPr="003073B8" w:rsidRDefault="00377801" w:rsidP="009E11AB">
      <w:pPr>
        <w:spacing w:line="440" w:lineRule="exact"/>
        <w:ind w:firstLineChars="200" w:firstLine="480"/>
        <w:rPr>
          <w:rStyle w:val="a6"/>
        </w:rPr>
      </w:pPr>
      <w:r w:rsidRPr="003073B8">
        <w:rPr>
          <w:rFonts w:ascii="仿宋_GB2312" w:eastAsia="仿宋_GB2312" w:hAnsi="仿宋_GB2312" w:cs="仿宋_GB2312" w:hint="eastAsia"/>
          <w:sz w:val="24"/>
          <w:shd w:val="clear" w:color="auto" w:fill="FDFDFD"/>
        </w:rPr>
        <w:t>全校</w:t>
      </w:r>
      <w:r w:rsidR="009E11AB" w:rsidRPr="003073B8">
        <w:rPr>
          <w:rFonts w:ascii="仿宋_GB2312" w:eastAsia="仿宋_GB2312" w:hAnsi="仿宋_GB2312" w:cs="仿宋_GB2312" w:hint="eastAsia"/>
          <w:sz w:val="24"/>
          <w:shd w:val="clear" w:color="auto" w:fill="FDFDFD"/>
        </w:rPr>
        <w:t>对数据科学与大数据技术感兴趣者</w:t>
      </w:r>
      <w:r w:rsidR="009E11AB" w:rsidRPr="003073B8">
        <w:rPr>
          <w:rFonts w:ascii="仿宋_GB2312" w:eastAsia="仿宋_GB2312" w:hAnsi="仿宋_GB2312" w:cs="仿宋_GB2312" w:hint="eastAsia"/>
          <w:spacing w:val="8"/>
          <w:sz w:val="24"/>
        </w:rPr>
        <w:t>均可报名</w:t>
      </w:r>
      <w:r w:rsidRPr="003073B8">
        <w:rPr>
          <w:rFonts w:ascii="仿宋_GB2312" w:eastAsia="仿宋_GB2312" w:hAnsi="仿宋_GB2312" w:cs="仿宋_GB2312" w:hint="eastAsia"/>
          <w:sz w:val="24"/>
          <w:shd w:val="clear" w:color="auto" w:fill="FDFDFD"/>
        </w:rPr>
        <w:t>（</w:t>
      </w:r>
      <w:r w:rsidR="00146BF8" w:rsidRPr="003073B8">
        <w:rPr>
          <w:rFonts w:ascii="仿宋_GB2312" w:eastAsia="仿宋_GB2312" w:hAnsi="仿宋_GB2312" w:cs="仿宋_GB2312" w:hint="eastAsia"/>
          <w:sz w:val="24"/>
          <w:shd w:val="clear" w:color="auto" w:fill="FDFDFD"/>
        </w:rPr>
        <w:t>因以上两门课程将作为</w:t>
      </w:r>
      <w:r w:rsidRPr="003073B8">
        <w:rPr>
          <w:rFonts w:ascii="仿宋_GB2312" w:eastAsia="仿宋_GB2312" w:hAnsi="仿宋_GB2312" w:cs="仿宋_GB2312" w:hint="eastAsia"/>
          <w:sz w:val="24"/>
          <w:shd w:val="clear" w:color="auto" w:fill="FDFDFD"/>
        </w:rPr>
        <w:t>17级计算机科学与技术、软件工程专业</w:t>
      </w:r>
      <w:r w:rsidR="00146BF8" w:rsidRPr="003073B8">
        <w:rPr>
          <w:rFonts w:ascii="仿宋_GB2312" w:eastAsia="仿宋_GB2312" w:hAnsi="仿宋_GB2312" w:cs="仿宋_GB2312" w:hint="eastAsia"/>
          <w:sz w:val="24"/>
          <w:shd w:val="clear" w:color="auto" w:fill="FDFDFD"/>
        </w:rPr>
        <w:t>的专业必修课开设，故17级计算机科学与技术、软件工程专业学生不参加此次报名</w:t>
      </w:r>
      <w:r w:rsidRPr="003073B8">
        <w:rPr>
          <w:rFonts w:ascii="仿宋_GB2312" w:eastAsia="仿宋_GB2312" w:hAnsi="仿宋_GB2312" w:cs="仿宋_GB2312" w:hint="eastAsia"/>
          <w:sz w:val="24"/>
          <w:shd w:val="clear" w:color="auto" w:fill="FDFDFD"/>
        </w:rPr>
        <w:t>）。</w:t>
      </w:r>
    </w:p>
    <w:p w:rsidR="00E202DE" w:rsidRPr="003073B8" w:rsidRDefault="00377801">
      <w:pPr>
        <w:numPr>
          <w:ilvl w:val="0"/>
          <w:numId w:val="1"/>
        </w:numPr>
        <w:spacing w:line="440" w:lineRule="exact"/>
        <w:ind w:firstLineChars="200" w:firstLine="480"/>
        <w:rPr>
          <w:rFonts w:ascii="仿宋_GB2312" w:eastAsia="仿宋_GB2312" w:hAnsi="仿宋_GB2312" w:cs="仿宋_GB2312"/>
          <w:sz w:val="24"/>
          <w:shd w:val="clear" w:color="auto" w:fill="FDFDFD"/>
        </w:rPr>
      </w:pPr>
      <w:r w:rsidRPr="003073B8">
        <w:rPr>
          <w:rFonts w:ascii="仿宋_GB2312" w:eastAsia="仿宋_GB2312" w:hAnsi="仿宋_GB2312" w:cs="仿宋_GB2312" w:hint="eastAsia"/>
          <w:sz w:val="24"/>
          <w:shd w:val="clear" w:color="auto" w:fill="FDFDFD"/>
        </w:rPr>
        <w:t>选课</w:t>
      </w:r>
      <w:r w:rsidR="00A62BF4" w:rsidRPr="003073B8">
        <w:rPr>
          <w:rFonts w:ascii="仿宋_GB2312" w:eastAsia="仿宋_GB2312" w:hAnsi="仿宋_GB2312" w:cs="仿宋_GB2312" w:hint="eastAsia"/>
          <w:sz w:val="24"/>
          <w:shd w:val="clear" w:color="auto" w:fill="FDFDFD"/>
        </w:rPr>
        <w:t>说明</w:t>
      </w:r>
    </w:p>
    <w:p w:rsidR="00A62BF4" w:rsidRPr="003073B8" w:rsidRDefault="004F2888" w:rsidP="004F2888">
      <w:pPr>
        <w:spacing w:line="440" w:lineRule="exact"/>
        <w:ind w:left="480"/>
        <w:rPr>
          <w:rFonts w:ascii="仿宋_GB2312" w:eastAsia="仿宋_GB2312" w:hAnsi="仿宋_GB2312" w:cs="仿宋_GB2312"/>
          <w:sz w:val="24"/>
        </w:rPr>
      </w:pPr>
      <w:r w:rsidRPr="003073B8">
        <w:rPr>
          <w:rFonts w:ascii="仿宋_GB2312" w:eastAsia="仿宋_GB2312" w:hAnsi="仿宋_GB2312" w:cs="仿宋_GB2312" w:hint="eastAsia"/>
          <w:sz w:val="24"/>
        </w:rPr>
        <w:t>1、有</w:t>
      </w:r>
      <w:r w:rsidRPr="003073B8">
        <w:rPr>
          <w:rFonts w:ascii="仿宋_GB2312" w:eastAsia="仿宋_GB2312" w:hAnsi="仿宋_GB2312" w:cs="仿宋_GB2312" w:hint="eastAsia"/>
          <w:sz w:val="24"/>
          <w:shd w:val="clear" w:color="auto" w:fill="FDFDFD"/>
        </w:rPr>
        <w:t>兴趣者</w:t>
      </w:r>
      <w:r w:rsidR="00377801" w:rsidRPr="003073B8">
        <w:rPr>
          <w:rFonts w:ascii="仿宋_GB2312" w:eastAsia="仿宋_GB2312" w:hAnsi="仿宋_GB2312" w:cs="仿宋_GB2312" w:hint="eastAsia"/>
          <w:sz w:val="24"/>
        </w:rPr>
        <w:t>可同时选修以上两门课程。</w:t>
      </w:r>
    </w:p>
    <w:p w:rsidR="00E202DE" w:rsidRPr="003073B8" w:rsidRDefault="004F2888" w:rsidP="004F2888">
      <w:pPr>
        <w:spacing w:line="440" w:lineRule="exact"/>
        <w:ind w:firstLineChars="200" w:firstLine="480"/>
        <w:rPr>
          <w:rFonts w:ascii="仿宋_GB2312" w:eastAsia="仿宋_GB2312" w:hAnsi="仿宋_GB2312" w:cs="仿宋_GB2312"/>
          <w:spacing w:val="8"/>
          <w:sz w:val="24"/>
          <w:highlight w:val="yellow"/>
        </w:rPr>
      </w:pPr>
      <w:r w:rsidRPr="003073B8">
        <w:rPr>
          <w:rFonts w:ascii="仿宋_GB2312" w:eastAsia="仿宋_GB2312" w:hAnsi="仿宋_GB2312" w:cs="仿宋_GB2312" w:hint="eastAsia"/>
          <w:sz w:val="24"/>
        </w:rPr>
        <w:t>2、</w:t>
      </w:r>
      <w:r w:rsidR="00A62BF4" w:rsidRPr="003073B8">
        <w:rPr>
          <w:rFonts w:ascii="仿宋_GB2312" w:eastAsia="仿宋_GB2312" w:hAnsi="仿宋_GB2312" w:cs="仿宋_GB2312" w:hint="eastAsia"/>
          <w:sz w:val="24"/>
        </w:rPr>
        <w:t>已选修2017-2018学年第二学期公选课的学生，也可选修以上两门课程，成绩合格者均给予相应学分</w:t>
      </w:r>
      <w:r w:rsidRPr="003073B8">
        <w:rPr>
          <w:rFonts w:ascii="仿宋_GB2312" w:eastAsia="仿宋_GB2312" w:hAnsi="仿宋_GB2312" w:cs="仿宋_GB2312" w:hint="eastAsia"/>
          <w:sz w:val="24"/>
        </w:rPr>
        <w:t>且可申请置换相关专业选修课或</w:t>
      </w:r>
      <w:r w:rsidR="00987FCD" w:rsidRPr="003073B8">
        <w:rPr>
          <w:rFonts w:ascii="仿宋_GB2312" w:eastAsia="仿宋_GB2312" w:hAnsi="仿宋_GB2312" w:cs="仿宋_GB2312" w:hint="eastAsia"/>
          <w:sz w:val="24"/>
        </w:rPr>
        <w:t>课外培养</w:t>
      </w:r>
      <w:r w:rsidRPr="003073B8">
        <w:rPr>
          <w:rFonts w:ascii="仿宋_GB2312" w:eastAsia="仿宋_GB2312" w:hAnsi="仿宋_GB2312" w:cs="仿宋_GB2312" w:hint="eastAsia"/>
          <w:sz w:val="24"/>
        </w:rPr>
        <w:t>学分。</w:t>
      </w:r>
    </w:p>
    <w:p w:rsidR="00E202DE" w:rsidRPr="003073B8" w:rsidRDefault="00377801">
      <w:pPr>
        <w:numPr>
          <w:ilvl w:val="0"/>
          <w:numId w:val="1"/>
        </w:numPr>
        <w:spacing w:line="440" w:lineRule="exact"/>
        <w:ind w:firstLineChars="200" w:firstLine="480"/>
        <w:rPr>
          <w:rFonts w:ascii="仿宋_GB2312" w:eastAsia="仿宋_GB2312" w:hAnsi="仿宋_GB2312" w:cs="仿宋_GB2312"/>
          <w:sz w:val="24"/>
          <w:shd w:val="clear" w:color="auto" w:fill="FDFDFD"/>
        </w:rPr>
      </w:pPr>
      <w:r w:rsidRPr="003073B8">
        <w:rPr>
          <w:rFonts w:ascii="仿宋_GB2312" w:eastAsia="仿宋_GB2312" w:hAnsi="仿宋_GB2312" w:cs="仿宋_GB2312" w:hint="eastAsia"/>
          <w:sz w:val="24"/>
          <w:shd w:val="clear" w:color="auto" w:fill="FDFDFD"/>
        </w:rPr>
        <w:t>课程介绍</w:t>
      </w:r>
    </w:p>
    <w:p w:rsidR="00E202DE" w:rsidRPr="003073B8" w:rsidRDefault="00377801">
      <w:pPr>
        <w:numPr>
          <w:ilvl w:val="0"/>
          <w:numId w:val="3"/>
        </w:numPr>
        <w:spacing w:line="440" w:lineRule="exact"/>
        <w:ind w:firstLineChars="200" w:firstLine="480"/>
        <w:rPr>
          <w:rFonts w:ascii="仿宋_GB2312" w:eastAsia="仿宋_GB2312" w:hAnsi="仿宋_GB2312" w:cs="仿宋_GB2312"/>
          <w:sz w:val="24"/>
        </w:rPr>
      </w:pPr>
      <w:r w:rsidRPr="003073B8">
        <w:rPr>
          <w:rFonts w:ascii="仿宋_GB2312" w:eastAsia="仿宋_GB2312" w:hAnsi="仿宋_GB2312" w:cs="仿宋_GB2312" w:hint="eastAsia"/>
          <w:sz w:val="24"/>
          <w:shd w:val="clear" w:color="auto" w:fill="FFFFFF"/>
        </w:rPr>
        <w:t>《</w:t>
      </w:r>
      <w:r w:rsidRPr="003073B8">
        <w:rPr>
          <w:rFonts w:ascii="仿宋_GB2312" w:eastAsia="仿宋_GB2312" w:hAnsi="仿宋_GB2312" w:cs="仿宋_GB2312" w:hint="eastAsia"/>
          <w:sz w:val="24"/>
        </w:rPr>
        <w:t>大数据概论</w:t>
      </w:r>
      <w:r w:rsidRPr="003073B8">
        <w:rPr>
          <w:rFonts w:ascii="仿宋_GB2312" w:eastAsia="仿宋_GB2312" w:hAnsi="仿宋_GB2312" w:cs="仿宋_GB2312" w:hint="eastAsia"/>
          <w:sz w:val="24"/>
          <w:shd w:val="clear" w:color="auto" w:fill="FFFFFF"/>
        </w:rPr>
        <w:t>》（32</w:t>
      </w:r>
      <w:r w:rsidR="00097EB0" w:rsidRPr="003073B8">
        <w:rPr>
          <w:rFonts w:ascii="仿宋_GB2312" w:eastAsia="仿宋_GB2312" w:hAnsi="仿宋_GB2312" w:cs="仿宋_GB2312" w:hint="eastAsia"/>
          <w:sz w:val="24"/>
          <w:shd w:val="clear" w:color="auto" w:fill="FFFFFF"/>
        </w:rPr>
        <w:t>学时</w:t>
      </w:r>
      <w:r w:rsidRPr="003073B8">
        <w:rPr>
          <w:rFonts w:ascii="仿宋_GB2312" w:eastAsia="仿宋_GB2312" w:hAnsi="仿宋_GB2312" w:cs="仿宋_GB2312" w:hint="eastAsia"/>
          <w:sz w:val="24"/>
          <w:shd w:val="clear" w:color="auto" w:fill="FFFFFF"/>
        </w:rPr>
        <w:t>/2.0</w:t>
      </w:r>
      <w:r w:rsidR="00097EB0" w:rsidRPr="003073B8">
        <w:rPr>
          <w:rFonts w:ascii="仿宋_GB2312" w:eastAsia="仿宋_GB2312" w:hAnsi="仿宋_GB2312" w:cs="仿宋_GB2312" w:hint="eastAsia"/>
          <w:sz w:val="24"/>
          <w:shd w:val="clear" w:color="auto" w:fill="FFFFFF"/>
        </w:rPr>
        <w:t>学分</w:t>
      </w:r>
      <w:r w:rsidRPr="003073B8">
        <w:rPr>
          <w:rFonts w:ascii="仿宋_GB2312" w:eastAsia="仿宋_GB2312" w:hAnsi="仿宋_GB2312" w:cs="仿宋_GB2312" w:hint="eastAsia"/>
          <w:sz w:val="24"/>
          <w:shd w:val="clear" w:color="auto" w:fill="FFFFFF"/>
        </w:rPr>
        <w:t>）主讲：刘春燕老师</w:t>
      </w:r>
    </w:p>
    <w:p w:rsidR="00E202DE" w:rsidRPr="003073B8" w:rsidRDefault="00377801">
      <w:pPr>
        <w:spacing w:line="440" w:lineRule="exact"/>
        <w:ind w:firstLineChars="200" w:firstLine="480"/>
        <w:rPr>
          <w:rFonts w:ascii="仿宋_GB2312" w:eastAsia="仿宋_GB2312" w:hAnsi="仿宋_GB2312" w:cs="仿宋_GB2312"/>
          <w:sz w:val="24"/>
          <w:shd w:val="clear" w:color="auto" w:fill="FFFFFF"/>
        </w:rPr>
      </w:pPr>
      <w:r w:rsidRPr="003073B8">
        <w:rPr>
          <w:rFonts w:ascii="仿宋_GB2312" w:eastAsia="仿宋_GB2312" w:hAnsi="仿宋_GB2312" w:cs="仿宋_GB2312" w:hint="eastAsia"/>
          <w:sz w:val="24"/>
          <w:shd w:val="clear" w:color="auto" w:fill="FFFFFF"/>
        </w:rPr>
        <w:t>课程简介：大数据问题的出现与研究已经成为了计算机科学与技术研究的新热点，对于信息领域，大数据带来的不仅是机遇，还有一系列的困难和挑战。大数据成为继20世纪末、21世纪初互联网蓬勃发展以来的又一轮IT（信息技术）工业革命。</w:t>
      </w:r>
    </w:p>
    <w:p w:rsidR="00E202DE" w:rsidRPr="003073B8" w:rsidRDefault="00377801">
      <w:pPr>
        <w:spacing w:line="440" w:lineRule="exact"/>
        <w:ind w:firstLineChars="200" w:firstLine="480"/>
        <w:rPr>
          <w:rFonts w:ascii="仿宋_GB2312" w:eastAsia="仿宋_GB2312" w:hAnsi="仿宋_GB2312" w:cs="仿宋_GB2312"/>
          <w:sz w:val="24"/>
        </w:rPr>
      </w:pPr>
      <w:r w:rsidRPr="003073B8">
        <w:rPr>
          <w:rFonts w:ascii="仿宋_GB2312" w:eastAsia="仿宋_GB2312" w:hAnsi="仿宋_GB2312" w:cs="仿宋_GB2312" w:hint="eastAsia"/>
          <w:sz w:val="24"/>
          <w:shd w:val="clear" w:color="auto" w:fill="FFFFFF"/>
        </w:rPr>
        <w:t>该课程主要学习大数据的相关概念、发展趋势、主流技术、商业案例、数据安全及大数据相关职业介绍等。通过本课程的学习，学生能够系统地了解当前的热点——大数据的技术及应用，与时俱进地拓宽学生的视野，引导学生关注一个新的人才急缺的就业领域。</w:t>
      </w:r>
    </w:p>
    <w:p w:rsidR="00E202DE" w:rsidRPr="004A2773" w:rsidRDefault="00377801">
      <w:pPr>
        <w:numPr>
          <w:ilvl w:val="0"/>
          <w:numId w:val="3"/>
        </w:numPr>
        <w:spacing w:line="440" w:lineRule="exact"/>
        <w:ind w:firstLineChars="200" w:firstLine="480"/>
        <w:rPr>
          <w:rFonts w:ascii="仿宋_GB2312" w:eastAsia="仿宋_GB2312" w:hAnsi="仿宋_GB2312" w:cs="仿宋_GB2312"/>
          <w:sz w:val="24"/>
        </w:rPr>
      </w:pPr>
      <w:r w:rsidRPr="004A2773">
        <w:rPr>
          <w:rFonts w:ascii="仿宋_GB2312" w:eastAsia="仿宋_GB2312" w:hAnsi="仿宋_GB2312" w:cs="仿宋_GB2312" w:hint="eastAsia"/>
          <w:sz w:val="24"/>
        </w:rPr>
        <w:t>《</w:t>
      </w:r>
      <w:r w:rsidRPr="004A2773">
        <w:rPr>
          <w:rFonts w:ascii="仿宋_GB2312" w:eastAsia="仿宋_GB2312" w:hAnsi="仿宋_GB2312" w:cs="仿宋_GB2312" w:hint="eastAsia"/>
          <w:sz w:val="24"/>
          <w:shd w:val="clear" w:color="auto" w:fill="FFFFFF"/>
        </w:rPr>
        <w:t>Python</w:t>
      </w:r>
      <w:r w:rsidRPr="004A2773">
        <w:rPr>
          <w:rFonts w:ascii="仿宋_GB2312" w:eastAsia="仿宋_GB2312" w:hAnsi="仿宋_GB2312" w:cs="仿宋_GB2312" w:hint="eastAsia"/>
          <w:sz w:val="24"/>
        </w:rPr>
        <w:t>程序设计》</w:t>
      </w:r>
      <w:r w:rsidRPr="004A2773">
        <w:rPr>
          <w:rFonts w:ascii="仿宋_GB2312" w:eastAsia="仿宋_GB2312" w:hAnsi="仿宋_GB2312" w:cs="仿宋_GB2312" w:hint="eastAsia"/>
          <w:sz w:val="24"/>
          <w:shd w:val="clear" w:color="auto" w:fill="FFFFFF"/>
        </w:rPr>
        <w:t>（</w:t>
      </w:r>
      <w:r w:rsidR="00097EB0" w:rsidRPr="004A2773">
        <w:rPr>
          <w:rFonts w:ascii="仿宋_GB2312" w:eastAsia="仿宋_GB2312" w:hAnsi="仿宋_GB2312" w:cs="仿宋_GB2312" w:hint="eastAsia"/>
          <w:sz w:val="24"/>
          <w:shd w:val="clear" w:color="auto" w:fill="FFFFFF"/>
        </w:rPr>
        <w:t>32学时/2.0学分</w:t>
      </w:r>
      <w:r w:rsidRPr="004A2773">
        <w:rPr>
          <w:rFonts w:ascii="仿宋_GB2312" w:eastAsia="仿宋_GB2312" w:hAnsi="仿宋_GB2312" w:cs="仿宋_GB2312" w:hint="eastAsia"/>
          <w:sz w:val="24"/>
          <w:shd w:val="clear" w:color="auto" w:fill="FFFFFF"/>
        </w:rPr>
        <w:t>）主讲：</w:t>
      </w:r>
      <w:r w:rsidR="0050654B" w:rsidRPr="004A2773">
        <w:rPr>
          <w:rFonts w:ascii="仿宋_GB2312" w:eastAsia="仿宋_GB2312" w:hAnsi="仿宋_GB2312" w:cs="仿宋_GB2312" w:hint="eastAsia"/>
          <w:sz w:val="24"/>
          <w:shd w:val="clear" w:color="auto" w:fill="FFFFFF"/>
        </w:rPr>
        <w:t>李永成</w:t>
      </w:r>
      <w:r w:rsidRPr="004A2773">
        <w:rPr>
          <w:rFonts w:ascii="仿宋_GB2312" w:eastAsia="仿宋_GB2312" w:hAnsi="仿宋_GB2312" w:cs="仿宋_GB2312" w:hint="eastAsia"/>
          <w:sz w:val="24"/>
          <w:shd w:val="clear" w:color="auto" w:fill="FFFFFF"/>
        </w:rPr>
        <w:t>老师</w:t>
      </w:r>
    </w:p>
    <w:p w:rsidR="00E202DE" w:rsidRPr="003073B8" w:rsidRDefault="00377801">
      <w:pPr>
        <w:widowControl/>
        <w:spacing w:line="440" w:lineRule="exact"/>
        <w:ind w:firstLineChars="200" w:firstLine="480"/>
        <w:jc w:val="left"/>
        <w:rPr>
          <w:rFonts w:ascii="仿宋_GB2312" w:eastAsia="仿宋_GB2312" w:hAnsi="仿宋_GB2312" w:cs="仿宋_GB2312"/>
          <w:sz w:val="24"/>
          <w:shd w:val="clear" w:color="auto" w:fill="FFFFFF"/>
        </w:rPr>
      </w:pPr>
      <w:r w:rsidRPr="003073B8">
        <w:rPr>
          <w:rFonts w:ascii="仿宋_GB2312" w:eastAsia="仿宋_GB2312" w:hAnsi="仿宋_GB2312" w:cs="仿宋_GB2312" w:hint="eastAsia"/>
          <w:sz w:val="24"/>
          <w:shd w:val="clear" w:color="auto" w:fill="FFFFFF"/>
        </w:rPr>
        <w:t>课程简介：</w:t>
      </w:r>
      <w:r w:rsidR="00097EB0" w:rsidRPr="003073B8">
        <w:rPr>
          <w:rFonts w:ascii="仿宋_GB2312" w:eastAsia="仿宋_GB2312" w:hAnsi="仿宋_GB2312" w:cs="仿宋_GB2312" w:hint="eastAsia"/>
          <w:sz w:val="24"/>
          <w:shd w:val="clear" w:color="auto" w:fill="FFFFFF"/>
        </w:rPr>
        <w:t>“Python语言程序设计”为</w:t>
      </w:r>
      <w:r w:rsidRPr="003073B8">
        <w:rPr>
          <w:rFonts w:ascii="仿宋_GB2312" w:eastAsia="仿宋_GB2312" w:hAnsi="仿宋_GB2312" w:cs="仿宋_GB2312" w:hint="eastAsia"/>
          <w:sz w:val="24"/>
          <w:shd w:val="clear" w:color="auto" w:fill="FFFFFF"/>
        </w:rPr>
        <w:t>2018年</w:t>
      </w:r>
      <w:r w:rsidR="00097EB0" w:rsidRPr="003073B8">
        <w:rPr>
          <w:rFonts w:ascii="仿宋_GB2312" w:eastAsia="仿宋_GB2312" w:hAnsi="仿宋_GB2312" w:cs="仿宋_GB2312" w:hint="eastAsia"/>
          <w:sz w:val="24"/>
          <w:shd w:val="clear" w:color="auto" w:fill="FFFFFF"/>
        </w:rPr>
        <w:t>9月</w:t>
      </w:r>
      <w:r w:rsidRPr="003073B8">
        <w:rPr>
          <w:rFonts w:ascii="仿宋_GB2312" w:eastAsia="仿宋_GB2312" w:hAnsi="仿宋_GB2312" w:cs="仿宋_GB2312" w:hint="eastAsia"/>
          <w:sz w:val="24"/>
          <w:shd w:val="clear" w:color="auto" w:fill="FFFFFF"/>
        </w:rPr>
        <w:t>计算机等级考试新增</w:t>
      </w:r>
      <w:r w:rsidR="00097EB0" w:rsidRPr="003073B8">
        <w:rPr>
          <w:rFonts w:ascii="仿宋_GB2312" w:eastAsia="仿宋_GB2312" w:hAnsi="仿宋_GB2312" w:cs="仿宋_GB2312" w:hint="eastAsia"/>
          <w:sz w:val="24"/>
          <w:shd w:val="clear" w:color="auto" w:fill="FFFFFF"/>
        </w:rPr>
        <w:t>科目</w:t>
      </w:r>
      <w:r w:rsidRPr="003073B8">
        <w:rPr>
          <w:rFonts w:ascii="仿宋_GB2312" w:eastAsia="仿宋_GB2312" w:hAnsi="仿宋_GB2312" w:cs="仿宋_GB2312" w:hint="eastAsia"/>
          <w:sz w:val="24"/>
          <w:shd w:val="clear" w:color="auto" w:fill="FFFFFF"/>
        </w:rPr>
        <w:t>。Python是一种优雅并健壮的语言，它集成了传统编译语言的强大性和通用</w:t>
      </w:r>
      <w:r w:rsidRPr="003073B8">
        <w:rPr>
          <w:rFonts w:ascii="仿宋_GB2312" w:eastAsia="仿宋_GB2312" w:hAnsi="仿宋_GB2312" w:cs="仿宋_GB2312" w:hint="eastAsia"/>
          <w:sz w:val="24"/>
          <w:shd w:val="clear" w:color="auto" w:fill="FFFFFF"/>
        </w:rPr>
        <w:lastRenderedPageBreak/>
        <w:t>性，也借鉴了脚本语言和解释性语言的易用性。因为具有易学、可移植、可扩展的特点，具有广泛的应用。</w:t>
      </w:r>
      <w:r w:rsidRPr="003073B8">
        <w:rPr>
          <w:rFonts w:ascii="仿宋_GB2312" w:eastAsia="仿宋_GB2312" w:hAnsi="仿宋_GB2312" w:cs="仿宋_GB2312" w:hint="eastAsia"/>
          <w:sz w:val="24"/>
          <w:shd w:val="clear" w:color="auto" w:fill="FFFFFF"/>
        </w:rPr>
        <w:tab/>
      </w:r>
    </w:p>
    <w:p w:rsidR="00E202DE" w:rsidRPr="003073B8" w:rsidRDefault="00377801">
      <w:pPr>
        <w:widowControl/>
        <w:spacing w:line="440" w:lineRule="exact"/>
        <w:ind w:firstLineChars="200" w:firstLine="480"/>
        <w:jc w:val="left"/>
        <w:rPr>
          <w:rFonts w:ascii="仿宋_GB2312" w:eastAsia="仿宋_GB2312" w:hAnsi="仿宋_GB2312" w:cs="仿宋_GB2312"/>
          <w:sz w:val="24"/>
          <w:shd w:val="clear" w:color="auto" w:fill="FFFFFF"/>
        </w:rPr>
      </w:pPr>
      <w:r w:rsidRPr="003073B8">
        <w:rPr>
          <w:rFonts w:ascii="仿宋_GB2312" w:eastAsia="仿宋_GB2312" w:hAnsi="仿宋_GB2312" w:cs="仿宋_GB2312" w:hint="eastAsia"/>
          <w:sz w:val="24"/>
          <w:shd w:val="clear" w:color="auto" w:fill="FFFFFF"/>
        </w:rPr>
        <w:t>该课程主要学习Python语言的基本语句、语法和 Python函数，以及面向对象的程序设计方法与设计过程。内容还涵盖Python的文件处理、图形用户界面开发、正则表达式、多线程、网络编程以及热门的基于python的数据爬取等。通过本课程的学习，学生将能够应用Python语言进行监控系统的设计与实现，及高效率前端、后端的开发，深入学习后能在大数据领域得到广泛应用。</w:t>
      </w:r>
    </w:p>
    <w:p w:rsidR="00EA2529" w:rsidRPr="004A2773" w:rsidRDefault="00EA2529" w:rsidP="00756D03">
      <w:pPr>
        <w:numPr>
          <w:ilvl w:val="0"/>
          <w:numId w:val="1"/>
        </w:numPr>
        <w:spacing w:line="440" w:lineRule="exact"/>
        <w:ind w:firstLineChars="200" w:firstLine="482"/>
        <w:rPr>
          <w:rFonts w:ascii="仿宋_GB2312" w:eastAsia="仿宋_GB2312" w:hAnsi="仿宋_GB2312" w:cs="仿宋_GB2312"/>
          <w:b/>
          <w:sz w:val="24"/>
          <w:shd w:val="clear" w:color="auto" w:fill="FFFFFF"/>
        </w:rPr>
      </w:pPr>
      <w:r w:rsidRPr="004A2773">
        <w:rPr>
          <w:rFonts w:ascii="仿宋_GB2312" w:eastAsia="仿宋_GB2312" w:hAnsi="仿宋_GB2312" w:cs="仿宋_GB2312" w:hint="eastAsia"/>
          <w:b/>
          <w:sz w:val="24"/>
          <w:shd w:val="clear" w:color="auto" w:fill="FDFDFD"/>
        </w:rPr>
        <w:t>报</w:t>
      </w:r>
      <w:r w:rsidRPr="004A2773">
        <w:rPr>
          <w:rFonts w:ascii="仿宋_GB2312" w:eastAsia="仿宋_GB2312" w:hAnsi="仿宋_GB2312" w:cs="仿宋_GB2312" w:hint="eastAsia"/>
          <w:b/>
          <w:sz w:val="24"/>
          <w:shd w:val="clear" w:color="auto" w:fill="FFFFFF"/>
        </w:rPr>
        <w:t>名方式</w:t>
      </w:r>
    </w:p>
    <w:p w:rsidR="00EA2529" w:rsidRPr="004A2773" w:rsidRDefault="00EA2529" w:rsidP="00EA2529">
      <w:pPr>
        <w:spacing w:line="440" w:lineRule="exact"/>
        <w:ind w:firstLineChars="200" w:firstLine="480"/>
        <w:rPr>
          <w:rFonts w:ascii="仿宋_GB2312" w:eastAsia="仿宋_GB2312" w:hAnsi="仿宋_GB2312" w:cs="仿宋_GB2312"/>
          <w:sz w:val="24"/>
          <w:shd w:val="clear" w:color="auto" w:fill="FFFFFF"/>
        </w:rPr>
      </w:pPr>
      <w:r w:rsidRPr="004A2773">
        <w:rPr>
          <w:rFonts w:ascii="仿宋_GB2312" w:eastAsia="仿宋_GB2312" w:hAnsi="仿宋_GB2312" w:cs="仿宋_GB2312" w:hint="eastAsia"/>
          <w:sz w:val="24"/>
          <w:shd w:val="clear" w:color="auto" w:fill="FFFFFF"/>
        </w:rPr>
        <w:t>有兴趣者自</w:t>
      </w:r>
      <w:r w:rsidR="00CA4A0F" w:rsidRPr="004A2773">
        <w:rPr>
          <w:rFonts w:ascii="仿宋_GB2312" w:eastAsia="仿宋_GB2312" w:hAnsi="仿宋_GB2312" w:cs="仿宋_GB2312" w:hint="eastAsia"/>
          <w:sz w:val="24"/>
          <w:shd w:val="clear" w:color="auto" w:fill="FFFFFF"/>
        </w:rPr>
        <w:t>报名</w:t>
      </w:r>
      <w:r w:rsidRPr="004A2773">
        <w:rPr>
          <w:rFonts w:ascii="仿宋_GB2312" w:eastAsia="仿宋_GB2312" w:hAnsi="仿宋_GB2312" w:cs="仿宋_GB2312" w:hint="eastAsia"/>
          <w:sz w:val="24"/>
          <w:shd w:val="clear" w:color="auto" w:fill="FFFFFF"/>
        </w:rPr>
        <w:t>通知下发之日起，即可在所在学院</w:t>
      </w:r>
      <w:r w:rsidRPr="004A2773">
        <w:rPr>
          <w:rFonts w:ascii="仿宋_GB2312" w:eastAsia="仿宋_GB2312" w:hAnsi="仿宋_GB2312" w:cs="仿宋_GB2312" w:hint="eastAsia"/>
          <w:sz w:val="24"/>
          <w:shd w:val="clear" w:color="auto" w:fill="FDFDFD"/>
        </w:rPr>
        <w:t>教学与行政办公室</w:t>
      </w:r>
      <w:r w:rsidR="00203279" w:rsidRPr="004A2773">
        <w:rPr>
          <w:rFonts w:ascii="仿宋_GB2312" w:eastAsia="仿宋_GB2312" w:hAnsi="仿宋_GB2312" w:cs="仿宋_GB2312" w:hint="eastAsia"/>
          <w:sz w:val="24"/>
          <w:shd w:val="clear" w:color="auto" w:fill="FDFDFD"/>
        </w:rPr>
        <w:t>报名</w:t>
      </w:r>
      <w:r w:rsidR="004A2E3E" w:rsidRPr="004A2773">
        <w:rPr>
          <w:rFonts w:ascii="仿宋_GB2312" w:eastAsia="仿宋_GB2312" w:hAnsi="仿宋_GB2312" w:cs="仿宋_GB2312" w:hint="eastAsia"/>
          <w:sz w:val="24"/>
          <w:shd w:val="clear" w:color="auto" w:fill="FDFDFD"/>
        </w:rPr>
        <w:t>（报名汇总表见附件1）</w:t>
      </w:r>
      <w:r w:rsidR="00C85DA0">
        <w:rPr>
          <w:rFonts w:ascii="仿宋_GB2312" w:eastAsia="仿宋_GB2312" w:hAnsi="仿宋_GB2312" w:cs="仿宋_GB2312" w:hint="eastAsia"/>
          <w:sz w:val="24"/>
          <w:shd w:val="clear" w:color="auto" w:fill="FDFDFD"/>
        </w:rPr>
        <w:t>，</w:t>
      </w:r>
      <w:r w:rsidRPr="004A2773">
        <w:rPr>
          <w:rFonts w:ascii="仿宋_GB2312" w:eastAsia="仿宋_GB2312" w:hAnsi="仿宋_GB2312" w:cs="仿宋_GB2312" w:hint="eastAsia"/>
          <w:sz w:val="24"/>
          <w:shd w:val="clear" w:color="auto" w:fill="FDFDFD"/>
        </w:rPr>
        <w:t>教务处</w:t>
      </w:r>
      <w:r w:rsidR="00203279" w:rsidRPr="004A2773">
        <w:rPr>
          <w:rFonts w:ascii="仿宋_GB2312" w:eastAsia="仿宋_GB2312" w:hAnsi="仿宋_GB2312" w:cs="仿宋_GB2312" w:hint="eastAsia"/>
          <w:sz w:val="24"/>
          <w:shd w:val="clear" w:color="auto" w:fill="FDFDFD"/>
        </w:rPr>
        <w:t>根据报名人数</w:t>
      </w:r>
      <w:r w:rsidRPr="004A2773">
        <w:rPr>
          <w:rFonts w:ascii="仿宋_GB2312" w:eastAsia="仿宋_GB2312" w:hAnsi="仿宋_GB2312" w:cs="仿宋_GB2312" w:hint="eastAsia"/>
          <w:sz w:val="24"/>
          <w:shd w:val="clear" w:color="auto" w:fill="FDFDFD"/>
        </w:rPr>
        <w:t>安排开课。</w:t>
      </w:r>
    </w:p>
    <w:p w:rsidR="00E202DE" w:rsidRPr="004A2773" w:rsidRDefault="00E202DE">
      <w:pPr>
        <w:spacing w:line="560" w:lineRule="exact"/>
        <w:rPr>
          <w:rFonts w:ascii="仿宋_GB2312" w:eastAsia="仿宋_GB2312" w:hAnsi="仿宋_GB2312" w:cs="仿宋_GB2312"/>
          <w:sz w:val="24"/>
          <w:shd w:val="clear" w:color="auto" w:fill="FFFFFF"/>
        </w:rPr>
      </w:pPr>
    </w:p>
    <w:p w:rsidR="00E202DE" w:rsidRPr="00C85DA0" w:rsidRDefault="00E202DE">
      <w:pPr>
        <w:spacing w:line="560" w:lineRule="exact"/>
        <w:rPr>
          <w:rFonts w:ascii="仿宋_GB2312" w:eastAsia="仿宋_GB2312" w:hAnsi="仿宋_GB2312" w:cs="仿宋_GB2312"/>
          <w:sz w:val="24"/>
        </w:rPr>
      </w:pPr>
    </w:p>
    <w:p w:rsidR="00E202DE" w:rsidRDefault="00377801">
      <w:pPr>
        <w:spacing w:line="560" w:lineRule="exact"/>
        <w:rPr>
          <w:rFonts w:ascii="仿宋_GB2312" w:eastAsia="仿宋_GB2312" w:hAnsi="仿宋_GB2312" w:cs="仿宋_GB2312"/>
          <w:sz w:val="24"/>
        </w:rPr>
      </w:pPr>
      <w:r>
        <w:rPr>
          <w:rFonts w:ascii="仿宋_GB2312" w:eastAsia="仿宋_GB2312" w:hAnsi="仿宋_GB2312" w:cs="仿宋_GB2312" w:hint="eastAsia"/>
          <w:sz w:val="24"/>
        </w:rPr>
        <w:t xml:space="preserve">                                               武汉华夏理工学院教务处</w:t>
      </w:r>
    </w:p>
    <w:p w:rsidR="00E202DE" w:rsidRDefault="00377801">
      <w:pPr>
        <w:spacing w:line="560" w:lineRule="exact"/>
        <w:rPr>
          <w:rFonts w:ascii="仿宋_GB2312" w:eastAsia="仿宋_GB2312" w:hAnsi="仿宋_GB2312" w:cs="仿宋_GB2312"/>
          <w:sz w:val="24"/>
        </w:rPr>
      </w:pPr>
      <w:r>
        <w:rPr>
          <w:rFonts w:ascii="仿宋_GB2312" w:eastAsia="仿宋_GB2312" w:hAnsi="仿宋_GB2312" w:cs="仿宋_GB2312" w:hint="eastAsia"/>
          <w:sz w:val="24"/>
        </w:rPr>
        <w:t xml:space="preserve">                                                   2018年</w:t>
      </w:r>
      <w:r w:rsidR="003073B8">
        <w:rPr>
          <w:rFonts w:ascii="仿宋_GB2312" w:eastAsia="仿宋_GB2312" w:hAnsi="仿宋_GB2312" w:cs="仿宋_GB2312" w:hint="eastAsia"/>
          <w:sz w:val="24"/>
        </w:rPr>
        <w:t>3</w:t>
      </w:r>
      <w:r>
        <w:rPr>
          <w:rFonts w:ascii="仿宋_GB2312" w:eastAsia="仿宋_GB2312" w:hAnsi="仿宋_GB2312" w:cs="仿宋_GB2312" w:hint="eastAsia"/>
          <w:sz w:val="24"/>
        </w:rPr>
        <w:t>月</w:t>
      </w:r>
      <w:r w:rsidR="003073B8">
        <w:rPr>
          <w:rFonts w:ascii="仿宋_GB2312" w:eastAsia="仿宋_GB2312" w:hAnsi="仿宋_GB2312" w:cs="仿宋_GB2312" w:hint="eastAsia"/>
          <w:sz w:val="24"/>
        </w:rPr>
        <w:t>22</w:t>
      </w:r>
      <w:r>
        <w:rPr>
          <w:rFonts w:ascii="仿宋_GB2312" w:eastAsia="仿宋_GB2312" w:hAnsi="仿宋_GB2312" w:cs="仿宋_GB2312" w:hint="eastAsia"/>
          <w:sz w:val="24"/>
        </w:rPr>
        <w:t>日</w:t>
      </w: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p w:rsidR="004A2E3E" w:rsidRDefault="004A2E3E">
      <w:pPr>
        <w:spacing w:line="560" w:lineRule="exact"/>
        <w:rPr>
          <w:rFonts w:ascii="仿宋_GB2312" w:eastAsia="仿宋_GB2312" w:hAnsi="仿宋_GB2312" w:cs="仿宋_GB2312"/>
          <w:sz w:val="24"/>
        </w:rPr>
      </w:pPr>
    </w:p>
    <w:sectPr w:rsidR="004A2E3E" w:rsidSect="00E202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EA1" w:rsidRDefault="004B6EA1" w:rsidP="00A62BF4">
      <w:r>
        <w:separator/>
      </w:r>
    </w:p>
  </w:endnote>
  <w:endnote w:type="continuationSeparator" w:id="1">
    <w:p w:rsidR="004B6EA1" w:rsidRDefault="004B6EA1" w:rsidP="00A62B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EA1" w:rsidRDefault="004B6EA1" w:rsidP="00A62BF4">
      <w:r>
        <w:separator/>
      </w:r>
    </w:p>
  </w:footnote>
  <w:footnote w:type="continuationSeparator" w:id="1">
    <w:p w:rsidR="004B6EA1" w:rsidRDefault="004B6EA1" w:rsidP="00A62B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E8FB34"/>
    <w:multiLevelType w:val="singleLevel"/>
    <w:tmpl w:val="A0E8FB34"/>
    <w:lvl w:ilvl="0">
      <w:start w:val="1"/>
      <w:numFmt w:val="decimal"/>
      <w:suff w:val="nothing"/>
      <w:lvlText w:val="%1、"/>
      <w:lvlJc w:val="left"/>
    </w:lvl>
  </w:abstractNum>
  <w:abstractNum w:abstractNumId="1">
    <w:nsid w:val="D38BAA1C"/>
    <w:multiLevelType w:val="singleLevel"/>
    <w:tmpl w:val="D38BAA1C"/>
    <w:lvl w:ilvl="0">
      <w:start w:val="1"/>
      <w:numFmt w:val="chineseCounting"/>
      <w:suff w:val="nothing"/>
      <w:lvlText w:val="%1、"/>
      <w:lvlJc w:val="left"/>
      <w:rPr>
        <w:rFonts w:hint="eastAsia"/>
      </w:rPr>
    </w:lvl>
  </w:abstractNum>
  <w:abstractNum w:abstractNumId="2">
    <w:nsid w:val="1B36C528"/>
    <w:multiLevelType w:val="singleLevel"/>
    <w:tmpl w:val="1B36C528"/>
    <w:lvl w:ilvl="0">
      <w:start w:val="1"/>
      <w:numFmt w:val="decimal"/>
      <w:suff w:val="nothing"/>
      <w:lvlText w:val="%1、"/>
      <w:lvlJc w:val="left"/>
    </w:lvl>
  </w:abstractNum>
  <w:abstractNum w:abstractNumId="3">
    <w:nsid w:val="2D391730"/>
    <w:multiLevelType w:val="singleLevel"/>
    <w:tmpl w:val="2D391730"/>
    <w:lvl w:ilvl="0">
      <w:start w:val="1"/>
      <w:numFmt w:val="decimal"/>
      <w:suff w:val="nothing"/>
      <w:lvlText w:val="%1、"/>
      <w:lvlJc w:val="left"/>
    </w:lvl>
  </w:abstractNum>
  <w:abstractNum w:abstractNumId="4">
    <w:nsid w:val="7DA32CFE"/>
    <w:multiLevelType w:val="hybridMultilevel"/>
    <w:tmpl w:val="436CD6AE"/>
    <w:lvl w:ilvl="0" w:tplc="478E98E0">
      <w:start w:val="1"/>
      <w:numFmt w:val="decimal"/>
      <w:lvlText w:val="%1、"/>
      <w:lvlJc w:val="left"/>
      <w:pPr>
        <w:ind w:left="840" w:hanging="360"/>
      </w:pPr>
      <w:rPr>
        <w:rFonts w:hint="default"/>
        <w:color w:val="3E3E3E"/>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202DE"/>
    <w:rsid w:val="000268D4"/>
    <w:rsid w:val="00097EB0"/>
    <w:rsid w:val="000A6137"/>
    <w:rsid w:val="000C659B"/>
    <w:rsid w:val="000F127A"/>
    <w:rsid w:val="001253FF"/>
    <w:rsid w:val="00144E21"/>
    <w:rsid w:val="00146BF8"/>
    <w:rsid w:val="001D2A4D"/>
    <w:rsid w:val="00203279"/>
    <w:rsid w:val="00275E69"/>
    <w:rsid w:val="00305908"/>
    <w:rsid w:val="003073B8"/>
    <w:rsid w:val="00377801"/>
    <w:rsid w:val="00414ECA"/>
    <w:rsid w:val="004A2773"/>
    <w:rsid w:val="004A2E3E"/>
    <w:rsid w:val="004B6EA1"/>
    <w:rsid w:val="004F2888"/>
    <w:rsid w:val="0050654B"/>
    <w:rsid w:val="0062666E"/>
    <w:rsid w:val="0074603C"/>
    <w:rsid w:val="00756D03"/>
    <w:rsid w:val="00783F1E"/>
    <w:rsid w:val="007C681D"/>
    <w:rsid w:val="00976700"/>
    <w:rsid w:val="0098503D"/>
    <w:rsid w:val="00987FCD"/>
    <w:rsid w:val="00990990"/>
    <w:rsid w:val="009E11AB"/>
    <w:rsid w:val="009E775F"/>
    <w:rsid w:val="00A0655B"/>
    <w:rsid w:val="00A33F18"/>
    <w:rsid w:val="00A62BF4"/>
    <w:rsid w:val="00B223D2"/>
    <w:rsid w:val="00B63E01"/>
    <w:rsid w:val="00B857EF"/>
    <w:rsid w:val="00B86171"/>
    <w:rsid w:val="00BB495E"/>
    <w:rsid w:val="00C85DA0"/>
    <w:rsid w:val="00CA4A0F"/>
    <w:rsid w:val="00CB577F"/>
    <w:rsid w:val="00DA5D01"/>
    <w:rsid w:val="00E202DE"/>
    <w:rsid w:val="00EA2529"/>
    <w:rsid w:val="00EB2C24"/>
    <w:rsid w:val="00F512F4"/>
    <w:rsid w:val="00F80F20"/>
    <w:rsid w:val="00FD30E6"/>
    <w:rsid w:val="00FF7DAD"/>
    <w:rsid w:val="02BB0CFA"/>
    <w:rsid w:val="12982314"/>
    <w:rsid w:val="17311D69"/>
    <w:rsid w:val="1745037B"/>
    <w:rsid w:val="17771FF6"/>
    <w:rsid w:val="1A7767BE"/>
    <w:rsid w:val="20A16252"/>
    <w:rsid w:val="26F55E0F"/>
    <w:rsid w:val="2CDF6663"/>
    <w:rsid w:val="354A4385"/>
    <w:rsid w:val="39643255"/>
    <w:rsid w:val="5BF55DB9"/>
    <w:rsid w:val="5E8736F1"/>
    <w:rsid w:val="610378AC"/>
    <w:rsid w:val="62B57E87"/>
    <w:rsid w:val="66EE46C1"/>
    <w:rsid w:val="69BE33A4"/>
    <w:rsid w:val="7FE334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02DE"/>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E202DE"/>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A62B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A62BF4"/>
    <w:rPr>
      <w:rFonts w:asciiTheme="minorHAnsi" w:eastAsiaTheme="minorEastAsia" w:hAnsiTheme="minorHAnsi" w:cstheme="minorBidi"/>
      <w:kern w:val="2"/>
      <w:sz w:val="18"/>
      <w:szCs w:val="18"/>
    </w:rPr>
  </w:style>
  <w:style w:type="paragraph" w:styleId="a4">
    <w:name w:val="footer"/>
    <w:basedOn w:val="a"/>
    <w:link w:val="Char0"/>
    <w:rsid w:val="00A62BF4"/>
    <w:pPr>
      <w:tabs>
        <w:tab w:val="center" w:pos="4153"/>
        <w:tab w:val="right" w:pos="8306"/>
      </w:tabs>
      <w:snapToGrid w:val="0"/>
      <w:jc w:val="left"/>
    </w:pPr>
    <w:rPr>
      <w:sz w:val="18"/>
      <w:szCs w:val="18"/>
    </w:rPr>
  </w:style>
  <w:style w:type="character" w:customStyle="1" w:styleId="Char0">
    <w:name w:val="页脚 Char"/>
    <w:basedOn w:val="a0"/>
    <w:link w:val="a4"/>
    <w:rsid w:val="00A62BF4"/>
    <w:rPr>
      <w:rFonts w:asciiTheme="minorHAnsi" w:eastAsiaTheme="minorEastAsia" w:hAnsiTheme="minorHAnsi" w:cstheme="minorBidi"/>
      <w:kern w:val="2"/>
      <w:sz w:val="18"/>
      <w:szCs w:val="18"/>
    </w:rPr>
  </w:style>
  <w:style w:type="paragraph" w:styleId="a5">
    <w:name w:val="List Paragraph"/>
    <w:basedOn w:val="a"/>
    <w:uiPriority w:val="99"/>
    <w:unhideWhenUsed/>
    <w:rsid w:val="00A62BF4"/>
    <w:pPr>
      <w:ind w:firstLineChars="200" w:firstLine="420"/>
    </w:pPr>
  </w:style>
  <w:style w:type="character" w:styleId="a6">
    <w:name w:val="Emphasis"/>
    <w:basedOn w:val="a0"/>
    <w:qFormat/>
    <w:rsid w:val="00203279"/>
    <w:rPr>
      <w:i/>
      <w:iCs/>
    </w:rPr>
  </w:style>
  <w:style w:type="paragraph" w:styleId="a7">
    <w:name w:val="Date"/>
    <w:basedOn w:val="a"/>
    <w:next w:val="a"/>
    <w:link w:val="Char1"/>
    <w:rsid w:val="004A2E3E"/>
    <w:pPr>
      <w:ind w:leftChars="2500" w:left="100"/>
    </w:pPr>
  </w:style>
  <w:style w:type="character" w:customStyle="1" w:styleId="Char1">
    <w:name w:val="日期 Char"/>
    <w:basedOn w:val="a0"/>
    <w:link w:val="a7"/>
    <w:rsid w:val="004A2E3E"/>
    <w:rPr>
      <w:rFonts w:asciiTheme="minorHAnsi" w:eastAsiaTheme="minorEastAsia" w:hAnsiTheme="minorHAnsi" w:cstheme="minorBidi"/>
      <w:kern w:val="2"/>
      <w:sz w:val="21"/>
      <w:szCs w:val="24"/>
    </w:rPr>
  </w:style>
  <w:style w:type="table" w:styleId="a8">
    <w:name w:val="Table Grid"/>
    <w:basedOn w:val="a1"/>
    <w:rsid w:val="004A2E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Pages>
  <Words>178</Words>
  <Characters>1016</Characters>
  <Application>Microsoft Office Word</Application>
  <DocSecurity>0</DocSecurity>
  <Lines>8</Lines>
  <Paragraphs>2</Paragraphs>
  <ScaleCrop>false</ScaleCrop>
  <Company>微软中国</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20170309</dc:creator>
  <cp:lastModifiedBy>LXY</cp:lastModifiedBy>
  <cp:revision>26</cp:revision>
  <cp:lastPrinted>2018-03-21T06:25:00Z</cp:lastPrinted>
  <dcterms:created xsi:type="dcterms:W3CDTF">2014-10-29T12:08:00Z</dcterms:created>
  <dcterms:modified xsi:type="dcterms:W3CDTF">2018-03-22T08:48:00Z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